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B2A0D" w14:textId="7B9AABAF" w:rsidR="001B63EE" w:rsidRPr="004E7747" w:rsidRDefault="001B63EE" w:rsidP="001B63EE">
      <w:pPr>
        <w:pStyle w:val="Naslov1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4E7747">
        <w:rPr>
          <w:rFonts w:asciiTheme="minorHAnsi" w:hAnsiTheme="minorHAnsi" w:cstheme="minorHAnsi"/>
          <w:color w:val="auto"/>
          <w:sz w:val="22"/>
          <w:szCs w:val="22"/>
        </w:rPr>
        <w:t>Naziv javnega naročila:</w:t>
      </w:r>
      <w:r w:rsidR="004E7747" w:rsidRPr="004E7747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4E7747" w:rsidRPr="004E7747">
        <w:rPr>
          <w:rFonts w:asciiTheme="minorHAnsi" w:hAnsiTheme="minorHAnsi" w:cstheme="minorHAnsi"/>
          <w:b/>
          <w:bCs/>
          <w:color w:val="auto"/>
          <w:sz w:val="22"/>
          <w:szCs w:val="22"/>
        </w:rPr>
        <w:t>Strokovne storitve za upravljanje računalniškega omrežja Univerze v Mariboru</w:t>
      </w:r>
    </w:p>
    <w:p w14:paraId="0483C625" w14:textId="59D3B7E1" w:rsidR="001B63EE" w:rsidRPr="001B63EE" w:rsidRDefault="001B63EE" w:rsidP="001B63EE">
      <w:r>
        <w:t>Interna oznaka javnega naročila:</w:t>
      </w:r>
      <w:r w:rsidR="004E7747">
        <w:t xml:space="preserve"> </w:t>
      </w:r>
      <w:r w:rsidR="004E7747" w:rsidRPr="004E7747">
        <w:rPr>
          <w:b/>
          <w:bCs/>
        </w:rPr>
        <w:t>302/12-SSRO/25</w:t>
      </w:r>
    </w:p>
    <w:p w14:paraId="30DBF6AE" w14:textId="683DEA29" w:rsidR="001B63EE" w:rsidRPr="004E7747" w:rsidRDefault="004E7747" w:rsidP="004E7747">
      <w:pPr>
        <w:pStyle w:val="Naslov1"/>
        <w:jc w:val="center"/>
        <w:rPr>
          <w:rFonts w:asciiTheme="minorHAnsi" w:hAnsiTheme="minorHAnsi" w:cstheme="minorHAnsi"/>
        </w:rPr>
      </w:pPr>
      <w:r w:rsidRPr="004E7747">
        <w:rPr>
          <w:rFonts w:asciiTheme="minorHAnsi" w:hAnsiTheme="minorHAnsi" w:cstheme="minorHAnsi"/>
        </w:rPr>
        <w:t>TEHNIČNE SPECIFIKACIJE</w:t>
      </w:r>
    </w:p>
    <w:p w14:paraId="65EA680C" w14:textId="77777777" w:rsidR="00D175F1" w:rsidRPr="001B63EE" w:rsidRDefault="00D175F1" w:rsidP="00D175F1">
      <w:pPr>
        <w:rPr>
          <w:rFonts w:cstheme="minorHAnsi"/>
        </w:rPr>
      </w:pPr>
    </w:p>
    <w:p w14:paraId="18A271CA" w14:textId="4F9A6449" w:rsidR="00BF68AA" w:rsidRDefault="00C85DEA" w:rsidP="001A0733">
      <w:pPr>
        <w:jc w:val="both"/>
        <w:rPr>
          <w:rFonts w:cstheme="minorHAnsi"/>
        </w:rPr>
      </w:pPr>
      <w:r>
        <w:rPr>
          <w:rFonts w:cstheme="minorHAnsi"/>
        </w:rPr>
        <w:t xml:space="preserve">Predmet javnega naročila </w:t>
      </w:r>
      <w:r w:rsidR="004D5B56">
        <w:rPr>
          <w:rFonts w:cstheme="minorHAnsi"/>
        </w:rPr>
        <w:t xml:space="preserve">so strokovne storitve </w:t>
      </w:r>
      <w:r w:rsidR="00A73B85" w:rsidRPr="001B63EE">
        <w:rPr>
          <w:rFonts w:cstheme="minorHAnsi"/>
        </w:rPr>
        <w:t xml:space="preserve"> (angl. </w:t>
      </w:r>
      <w:proofErr w:type="spellStart"/>
      <w:r w:rsidR="00A73B85" w:rsidRPr="001B63EE">
        <w:rPr>
          <w:rFonts w:cstheme="minorHAnsi"/>
        </w:rPr>
        <w:t>professional</w:t>
      </w:r>
      <w:proofErr w:type="spellEnd"/>
      <w:r w:rsidR="00A73B85" w:rsidRPr="001B63EE">
        <w:rPr>
          <w:rFonts w:cstheme="minorHAnsi"/>
        </w:rPr>
        <w:t xml:space="preserve"> </w:t>
      </w:r>
      <w:proofErr w:type="spellStart"/>
      <w:r w:rsidR="00A73B85" w:rsidRPr="001B63EE">
        <w:rPr>
          <w:rFonts w:cstheme="minorHAnsi"/>
        </w:rPr>
        <w:t>services</w:t>
      </w:r>
      <w:proofErr w:type="spellEnd"/>
      <w:r w:rsidR="00A73B85" w:rsidRPr="001B63EE">
        <w:rPr>
          <w:rFonts w:cstheme="minorHAnsi"/>
        </w:rPr>
        <w:t>) za upravljanje</w:t>
      </w:r>
      <w:r w:rsidR="004D5B56">
        <w:rPr>
          <w:rFonts w:cstheme="minorHAnsi"/>
        </w:rPr>
        <w:t xml:space="preserve"> računalniškega</w:t>
      </w:r>
      <w:r w:rsidR="00A73B85" w:rsidRPr="001B63EE">
        <w:rPr>
          <w:rFonts w:cstheme="minorHAnsi"/>
        </w:rPr>
        <w:t xml:space="preserve"> omrežja</w:t>
      </w:r>
      <w:r w:rsidR="00A56CAE" w:rsidRPr="001B63EE">
        <w:rPr>
          <w:rFonts w:cstheme="minorHAnsi"/>
        </w:rPr>
        <w:t xml:space="preserve"> in izvedbo projektne naloge</w:t>
      </w:r>
      <w:r w:rsidR="00A73B85" w:rsidRPr="001B63EE">
        <w:rPr>
          <w:rFonts w:cstheme="minorHAnsi"/>
        </w:rPr>
        <w:t xml:space="preserve">. </w:t>
      </w:r>
    </w:p>
    <w:p w14:paraId="7050F1EA" w14:textId="3A4F3BDF" w:rsidR="00A73B85" w:rsidRPr="001B63EE" w:rsidRDefault="00BF68AA" w:rsidP="001A0733">
      <w:pPr>
        <w:jc w:val="both"/>
        <w:rPr>
          <w:rFonts w:cstheme="minorHAnsi"/>
        </w:rPr>
      </w:pPr>
      <w:r>
        <w:rPr>
          <w:rFonts w:cstheme="minorHAnsi"/>
        </w:rPr>
        <w:t xml:space="preserve">Ponudnik </w:t>
      </w:r>
      <w:r w:rsidR="00A73B85" w:rsidRPr="001B63EE">
        <w:rPr>
          <w:rFonts w:cstheme="minorHAnsi"/>
        </w:rPr>
        <w:t xml:space="preserve"> mora posedovati tehnično znanje (na naprednem nivoju), ki bo</w:t>
      </w:r>
      <w:r w:rsidR="00774F02">
        <w:rPr>
          <w:rFonts w:cstheme="minorHAnsi"/>
        </w:rPr>
        <w:t xml:space="preserve"> </w:t>
      </w:r>
      <w:r w:rsidR="00A73B85" w:rsidRPr="001B63EE">
        <w:rPr>
          <w:rFonts w:cstheme="minorHAnsi"/>
        </w:rPr>
        <w:t xml:space="preserve">naročniku olajšalo vpeljavo, upravljanje in optimizacijo </w:t>
      </w:r>
      <w:r w:rsidR="00DC3B5E" w:rsidRPr="001B63EE">
        <w:rPr>
          <w:rFonts w:cstheme="minorHAnsi"/>
        </w:rPr>
        <w:t xml:space="preserve">omrežne </w:t>
      </w:r>
      <w:r w:rsidR="00A73B85" w:rsidRPr="001B63EE">
        <w:rPr>
          <w:rFonts w:cstheme="minorHAnsi"/>
        </w:rPr>
        <w:t xml:space="preserve">opreme </w:t>
      </w:r>
      <w:r w:rsidR="00DC3B5E" w:rsidRPr="001B63EE">
        <w:rPr>
          <w:rFonts w:cstheme="minorHAnsi"/>
        </w:rPr>
        <w:t xml:space="preserve">ter </w:t>
      </w:r>
      <w:r w:rsidR="00A73B85" w:rsidRPr="001B63EE">
        <w:rPr>
          <w:rFonts w:cstheme="minorHAnsi"/>
        </w:rPr>
        <w:t>delovanja</w:t>
      </w:r>
      <w:r w:rsidR="00DC3B5E" w:rsidRPr="001B63EE">
        <w:rPr>
          <w:rFonts w:cstheme="minorHAnsi"/>
        </w:rPr>
        <w:t xml:space="preserve"> omrežja</w:t>
      </w:r>
      <w:r w:rsidR="00A73B85" w:rsidRPr="001B63EE">
        <w:rPr>
          <w:rFonts w:cstheme="minorHAnsi"/>
        </w:rPr>
        <w:t>. Podrobnejši opis sistema</w:t>
      </w:r>
      <w:r w:rsidR="00DA59A3">
        <w:rPr>
          <w:rFonts w:cstheme="minorHAnsi"/>
        </w:rPr>
        <w:t xml:space="preserve">, </w:t>
      </w:r>
      <w:r w:rsidR="00774F02">
        <w:rPr>
          <w:rFonts w:cstheme="minorHAnsi"/>
        </w:rPr>
        <w:t xml:space="preserve"> </w:t>
      </w:r>
      <w:r w:rsidR="00A40407">
        <w:rPr>
          <w:rFonts w:cstheme="minorHAnsi"/>
        </w:rPr>
        <w:t>vsebina</w:t>
      </w:r>
      <w:r w:rsidR="00DA59A3">
        <w:rPr>
          <w:rFonts w:cstheme="minorHAnsi"/>
        </w:rPr>
        <w:t xml:space="preserve"> ter obseg</w:t>
      </w:r>
      <w:r w:rsidR="00A40407">
        <w:rPr>
          <w:rFonts w:cstheme="minorHAnsi"/>
        </w:rPr>
        <w:t xml:space="preserve"> javnega naročila (storitev)</w:t>
      </w:r>
      <w:r w:rsidR="00A73B85" w:rsidRPr="001B63EE">
        <w:rPr>
          <w:rFonts w:cstheme="minorHAnsi"/>
        </w:rPr>
        <w:t>, so podani v nadaljevanju.</w:t>
      </w:r>
    </w:p>
    <w:p w14:paraId="2B325294" w14:textId="77777777" w:rsidR="00C53949" w:rsidRPr="001B63EE" w:rsidRDefault="00C53949" w:rsidP="00C53949">
      <w:pPr>
        <w:pStyle w:val="Odstavekseznama"/>
        <w:numPr>
          <w:ilvl w:val="0"/>
          <w:numId w:val="24"/>
        </w:numPr>
        <w:rPr>
          <w:rFonts w:cstheme="minorHAnsi"/>
          <w:b/>
          <w:bCs/>
        </w:rPr>
      </w:pPr>
      <w:r w:rsidRPr="001B63EE">
        <w:rPr>
          <w:rFonts w:cstheme="minorHAnsi"/>
          <w:b/>
          <w:bCs/>
        </w:rPr>
        <w:t>Opis sistema</w:t>
      </w:r>
    </w:p>
    <w:p w14:paraId="2F7A7D62" w14:textId="15D4A451" w:rsidR="00EF1212" w:rsidRPr="001B63EE" w:rsidRDefault="0027384F" w:rsidP="001D404D">
      <w:pPr>
        <w:rPr>
          <w:rFonts w:cstheme="minorHAnsi"/>
        </w:rPr>
      </w:pPr>
      <w:r w:rsidRPr="001B63EE">
        <w:rPr>
          <w:rFonts w:cstheme="minorHAnsi"/>
        </w:rPr>
        <w:t xml:space="preserve">Okolje Univerze v Mariboru obsega </w:t>
      </w:r>
    </w:p>
    <w:p w14:paraId="0F9A0681" w14:textId="776B33EE" w:rsidR="00B62911" w:rsidRPr="001B63EE" w:rsidRDefault="00B62911" w:rsidP="00B62911">
      <w:pPr>
        <w:pStyle w:val="Odstavekseznama"/>
        <w:numPr>
          <w:ilvl w:val="0"/>
          <w:numId w:val="15"/>
        </w:numPr>
        <w:rPr>
          <w:rFonts w:cstheme="minorHAnsi"/>
        </w:rPr>
      </w:pPr>
      <w:r w:rsidRPr="001B63EE">
        <w:rPr>
          <w:rFonts w:cstheme="minorHAnsi"/>
        </w:rPr>
        <w:t xml:space="preserve">ožičeno </w:t>
      </w:r>
      <w:proofErr w:type="spellStart"/>
      <w:r w:rsidRPr="001B63EE">
        <w:rPr>
          <w:rFonts w:cstheme="minorHAnsi"/>
        </w:rPr>
        <w:t>Ethernet</w:t>
      </w:r>
      <w:proofErr w:type="spellEnd"/>
      <w:r w:rsidRPr="001B63EE">
        <w:rPr>
          <w:rFonts w:cstheme="minorHAnsi"/>
        </w:rPr>
        <w:t xml:space="preserve"> omrežje</w:t>
      </w:r>
      <w:r w:rsidR="007A37C3" w:rsidRPr="001B63EE">
        <w:rPr>
          <w:rFonts w:cstheme="minorHAnsi"/>
        </w:rPr>
        <w:t xml:space="preserve"> in</w:t>
      </w:r>
    </w:p>
    <w:p w14:paraId="1216948E" w14:textId="66B42F1D" w:rsidR="75A3CF90" w:rsidRPr="001B63EE" w:rsidRDefault="00B62911" w:rsidP="006D6CE1">
      <w:pPr>
        <w:pStyle w:val="Odstavekseznama"/>
        <w:numPr>
          <w:ilvl w:val="0"/>
          <w:numId w:val="15"/>
        </w:numPr>
        <w:rPr>
          <w:rFonts w:cstheme="minorHAnsi"/>
        </w:rPr>
      </w:pPr>
      <w:r w:rsidRPr="001B63EE">
        <w:rPr>
          <w:rFonts w:cstheme="minorHAnsi"/>
        </w:rPr>
        <w:t>brezžično omrežje</w:t>
      </w:r>
    </w:p>
    <w:p w14:paraId="0BD58C4B" w14:textId="02C1FB0D" w:rsidR="75A3CF90" w:rsidRPr="001B63EE" w:rsidRDefault="003823F5" w:rsidP="75A3CF90">
      <w:pPr>
        <w:rPr>
          <w:rFonts w:cstheme="minorHAnsi"/>
        </w:rPr>
      </w:pPr>
      <w:r w:rsidRPr="001B63EE">
        <w:rPr>
          <w:rFonts w:cstheme="minorHAnsi"/>
        </w:rPr>
        <w:t>k</w:t>
      </w:r>
      <w:r w:rsidR="00B0494E" w:rsidRPr="001B63EE">
        <w:rPr>
          <w:rFonts w:cstheme="minorHAnsi"/>
        </w:rPr>
        <w:t xml:space="preserve">jer </w:t>
      </w:r>
      <w:r w:rsidRPr="001B63EE">
        <w:rPr>
          <w:rFonts w:cstheme="minorHAnsi"/>
        </w:rPr>
        <w:t xml:space="preserve">se zahteva nudenje podpore pri </w:t>
      </w:r>
      <w:r w:rsidR="00092C4C" w:rsidRPr="001B63EE">
        <w:rPr>
          <w:rFonts w:cstheme="minorHAnsi"/>
        </w:rPr>
        <w:t>upravljanju</w:t>
      </w:r>
      <w:r w:rsidR="009156B1" w:rsidRPr="001B63EE">
        <w:rPr>
          <w:rFonts w:cstheme="minorHAnsi"/>
        </w:rPr>
        <w:t xml:space="preserve"> </w:t>
      </w:r>
      <w:r w:rsidR="0001022C" w:rsidRPr="001B63EE">
        <w:rPr>
          <w:rFonts w:cstheme="minorHAnsi"/>
        </w:rPr>
        <w:t>naslednj</w:t>
      </w:r>
      <w:r w:rsidR="00092C4C" w:rsidRPr="001B63EE">
        <w:rPr>
          <w:rFonts w:cstheme="minorHAnsi"/>
        </w:rPr>
        <w:t>e</w:t>
      </w:r>
      <w:r w:rsidR="0001022C" w:rsidRPr="001B63EE">
        <w:rPr>
          <w:rFonts w:cstheme="minorHAnsi"/>
        </w:rPr>
        <w:t xml:space="preserve"> </w:t>
      </w:r>
      <w:r w:rsidR="00B0494E" w:rsidRPr="001B63EE">
        <w:rPr>
          <w:rFonts w:cstheme="minorHAnsi"/>
        </w:rPr>
        <w:t>aktivn</w:t>
      </w:r>
      <w:r w:rsidR="00723B33" w:rsidRPr="001B63EE">
        <w:rPr>
          <w:rFonts w:cstheme="minorHAnsi"/>
        </w:rPr>
        <w:t>e</w:t>
      </w:r>
      <w:r w:rsidR="00B0494E" w:rsidRPr="001B63EE">
        <w:rPr>
          <w:rFonts w:cstheme="minorHAnsi"/>
        </w:rPr>
        <w:t xml:space="preserve"> omrežn</w:t>
      </w:r>
      <w:r w:rsidR="00092C4C" w:rsidRPr="001B63EE">
        <w:rPr>
          <w:rFonts w:cstheme="minorHAnsi"/>
        </w:rPr>
        <w:t>e</w:t>
      </w:r>
      <w:r w:rsidR="00B0494E" w:rsidRPr="001B63EE">
        <w:rPr>
          <w:rFonts w:cstheme="minorHAnsi"/>
        </w:rPr>
        <w:t xml:space="preserve"> </w:t>
      </w:r>
      <w:r w:rsidR="0001022C" w:rsidRPr="001B63EE">
        <w:rPr>
          <w:rFonts w:cstheme="minorHAnsi"/>
        </w:rPr>
        <w:t>oprem</w:t>
      </w:r>
      <w:r w:rsidR="00092C4C" w:rsidRPr="001B63EE">
        <w:rPr>
          <w:rFonts w:cstheme="minorHAnsi"/>
        </w:rPr>
        <w:t>e</w:t>
      </w:r>
      <w:r w:rsidR="75A3CF90" w:rsidRPr="001B63EE">
        <w:rPr>
          <w:rFonts w:cstheme="minorHAnsi"/>
        </w:rPr>
        <w:t>:</w:t>
      </w:r>
    </w:p>
    <w:p w14:paraId="2EA4AE66" w14:textId="36323431" w:rsidR="75A3CF90" w:rsidRPr="001B63EE" w:rsidRDefault="75A3CF90" w:rsidP="75A3CF90">
      <w:pPr>
        <w:pStyle w:val="Odstavekseznama"/>
        <w:numPr>
          <w:ilvl w:val="0"/>
          <w:numId w:val="3"/>
        </w:numPr>
        <w:rPr>
          <w:rFonts w:cstheme="minorHAnsi"/>
        </w:rPr>
      </w:pPr>
      <w:r w:rsidRPr="001B63EE">
        <w:rPr>
          <w:rFonts w:cstheme="minorHAnsi"/>
        </w:rPr>
        <w:t xml:space="preserve">4 </w:t>
      </w:r>
      <w:proofErr w:type="spellStart"/>
      <w:r w:rsidRPr="001B63EE">
        <w:rPr>
          <w:rFonts w:cstheme="minorHAnsi"/>
        </w:rPr>
        <w:t>Cisco</w:t>
      </w:r>
      <w:proofErr w:type="spellEnd"/>
      <w:r w:rsidRPr="001B63EE">
        <w:rPr>
          <w:rFonts w:cstheme="minorHAnsi"/>
        </w:rPr>
        <w:t xml:space="preserve"> </w:t>
      </w:r>
      <w:proofErr w:type="spellStart"/>
      <w:r w:rsidRPr="001B63EE">
        <w:rPr>
          <w:rFonts w:cstheme="minorHAnsi"/>
        </w:rPr>
        <w:t>Catalyst</w:t>
      </w:r>
      <w:proofErr w:type="spellEnd"/>
      <w:r w:rsidRPr="001B63EE">
        <w:rPr>
          <w:rFonts w:cstheme="minorHAnsi"/>
        </w:rPr>
        <w:t xml:space="preserve"> stikal</w:t>
      </w:r>
      <w:r w:rsidR="00723B33" w:rsidRPr="001B63EE">
        <w:rPr>
          <w:rFonts w:cstheme="minorHAnsi"/>
        </w:rPr>
        <w:t>a</w:t>
      </w:r>
      <w:r w:rsidRPr="001B63EE">
        <w:rPr>
          <w:rFonts w:cstheme="minorHAnsi"/>
        </w:rPr>
        <w:t xml:space="preserve"> serije 9500</w:t>
      </w:r>
    </w:p>
    <w:p w14:paraId="59674360" w14:textId="2FE081AA" w:rsidR="75A3CF90" w:rsidRPr="001B63EE" w:rsidRDefault="75A3CF90" w:rsidP="75A3CF90">
      <w:pPr>
        <w:pStyle w:val="Odstavekseznama"/>
        <w:numPr>
          <w:ilvl w:val="0"/>
          <w:numId w:val="3"/>
        </w:numPr>
        <w:rPr>
          <w:rFonts w:cstheme="minorHAnsi"/>
        </w:rPr>
      </w:pPr>
      <w:r w:rsidRPr="001B63EE">
        <w:rPr>
          <w:rFonts w:cstheme="minorHAnsi"/>
        </w:rPr>
        <w:t>2 požarni pregrad</w:t>
      </w:r>
      <w:r w:rsidR="00723B33" w:rsidRPr="001B63EE">
        <w:rPr>
          <w:rFonts w:cstheme="minorHAnsi"/>
        </w:rPr>
        <w:t>i</w:t>
      </w:r>
      <w:r w:rsidRPr="001B63EE">
        <w:rPr>
          <w:rFonts w:cstheme="minorHAnsi"/>
        </w:rPr>
        <w:t xml:space="preserve"> </w:t>
      </w:r>
      <w:proofErr w:type="spellStart"/>
      <w:r w:rsidRPr="001B63EE">
        <w:rPr>
          <w:rFonts w:cstheme="minorHAnsi"/>
        </w:rPr>
        <w:t>Forcepoint</w:t>
      </w:r>
      <w:proofErr w:type="spellEnd"/>
      <w:r w:rsidR="0001537A" w:rsidRPr="001B63EE">
        <w:rPr>
          <w:rFonts w:cstheme="minorHAnsi"/>
        </w:rPr>
        <w:t xml:space="preserve"> 2210</w:t>
      </w:r>
    </w:p>
    <w:p w14:paraId="1BB25999" w14:textId="497205BE" w:rsidR="75A3CF90" w:rsidRPr="001B63EE" w:rsidRDefault="75A3CF90" w:rsidP="75A3CF90">
      <w:pPr>
        <w:pStyle w:val="Odstavekseznama"/>
        <w:numPr>
          <w:ilvl w:val="0"/>
          <w:numId w:val="3"/>
        </w:numPr>
        <w:rPr>
          <w:rFonts w:cstheme="minorHAnsi"/>
        </w:rPr>
      </w:pPr>
      <w:r w:rsidRPr="001B63EE">
        <w:rPr>
          <w:rFonts w:cstheme="minorHAnsi"/>
        </w:rPr>
        <w:t xml:space="preserve">2 </w:t>
      </w:r>
      <w:proofErr w:type="spellStart"/>
      <w:r w:rsidRPr="001B63EE">
        <w:rPr>
          <w:rFonts w:cstheme="minorHAnsi"/>
        </w:rPr>
        <w:t>datacenter</w:t>
      </w:r>
      <w:proofErr w:type="spellEnd"/>
      <w:r w:rsidRPr="001B63EE">
        <w:rPr>
          <w:rFonts w:cstheme="minorHAnsi"/>
        </w:rPr>
        <w:t xml:space="preserve"> stikal</w:t>
      </w:r>
      <w:r w:rsidR="00723B33" w:rsidRPr="001B63EE">
        <w:rPr>
          <w:rFonts w:cstheme="minorHAnsi"/>
        </w:rPr>
        <w:t>i</w:t>
      </w:r>
      <w:r w:rsidRPr="001B63EE">
        <w:rPr>
          <w:rFonts w:cstheme="minorHAnsi"/>
        </w:rPr>
        <w:t xml:space="preserve"> </w:t>
      </w:r>
      <w:proofErr w:type="spellStart"/>
      <w:r w:rsidRPr="001B63EE">
        <w:rPr>
          <w:rFonts w:cstheme="minorHAnsi"/>
        </w:rPr>
        <w:t>Nexus</w:t>
      </w:r>
      <w:proofErr w:type="spellEnd"/>
      <w:r w:rsidRPr="001B63EE">
        <w:rPr>
          <w:rFonts w:cstheme="minorHAnsi"/>
        </w:rPr>
        <w:t xml:space="preserve"> 9000</w:t>
      </w:r>
    </w:p>
    <w:p w14:paraId="77F82D7D" w14:textId="01E7B0A0" w:rsidR="75A3CF90" w:rsidRPr="001B63EE" w:rsidRDefault="75A3CF90" w:rsidP="75A3CF90">
      <w:pPr>
        <w:pStyle w:val="Odstavekseznama"/>
        <w:numPr>
          <w:ilvl w:val="0"/>
          <w:numId w:val="3"/>
        </w:numPr>
        <w:rPr>
          <w:rFonts w:cstheme="minorHAnsi"/>
        </w:rPr>
      </w:pPr>
      <w:r w:rsidRPr="001B63EE">
        <w:rPr>
          <w:rFonts w:cstheme="minorHAnsi"/>
        </w:rPr>
        <w:t xml:space="preserve">2 </w:t>
      </w:r>
      <w:r w:rsidR="00A56CAE" w:rsidRPr="001B63EE">
        <w:rPr>
          <w:rFonts w:cstheme="minorHAnsi"/>
        </w:rPr>
        <w:t>upravljalni</w:t>
      </w:r>
      <w:r w:rsidRPr="001B63EE">
        <w:rPr>
          <w:rFonts w:cstheme="minorHAnsi"/>
        </w:rPr>
        <w:t xml:space="preserve"> stikal</w:t>
      </w:r>
      <w:r w:rsidR="00723B33" w:rsidRPr="001B63EE">
        <w:rPr>
          <w:rFonts w:cstheme="minorHAnsi"/>
        </w:rPr>
        <w:t>i</w:t>
      </w:r>
      <w:r w:rsidRPr="001B63EE">
        <w:rPr>
          <w:rFonts w:cstheme="minorHAnsi"/>
        </w:rPr>
        <w:t xml:space="preserve"> </w:t>
      </w:r>
      <w:proofErr w:type="spellStart"/>
      <w:r w:rsidRPr="001B63EE">
        <w:rPr>
          <w:rFonts w:cstheme="minorHAnsi"/>
        </w:rPr>
        <w:t>Cisco</w:t>
      </w:r>
      <w:proofErr w:type="spellEnd"/>
      <w:r w:rsidRPr="001B63EE">
        <w:rPr>
          <w:rFonts w:cstheme="minorHAnsi"/>
        </w:rPr>
        <w:t xml:space="preserve"> </w:t>
      </w:r>
      <w:proofErr w:type="spellStart"/>
      <w:r w:rsidRPr="001B63EE">
        <w:rPr>
          <w:rFonts w:cstheme="minorHAnsi"/>
        </w:rPr>
        <w:t>Catalyst</w:t>
      </w:r>
      <w:proofErr w:type="spellEnd"/>
      <w:r w:rsidRPr="001B63EE">
        <w:rPr>
          <w:rFonts w:cstheme="minorHAnsi"/>
        </w:rPr>
        <w:t xml:space="preserve"> serije 9200</w:t>
      </w:r>
    </w:p>
    <w:p w14:paraId="4A82E145" w14:textId="5878A911" w:rsidR="003632A6" w:rsidRPr="001B63EE" w:rsidRDefault="003632A6" w:rsidP="003632A6">
      <w:pPr>
        <w:pStyle w:val="Odstavekseznama"/>
        <w:numPr>
          <w:ilvl w:val="0"/>
          <w:numId w:val="3"/>
        </w:numPr>
        <w:rPr>
          <w:rFonts w:cstheme="minorHAnsi"/>
        </w:rPr>
      </w:pPr>
      <w:r w:rsidRPr="001B63EE">
        <w:rPr>
          <w:rFonts w:cstheme="minorHAnsi"/>
        </w:rPr>
        <w:t xml:space="preserve">800+ </w:t>
      </w:r>
      <w:proofErr w:type="spellStart"/>
      <w:r w:rsidRPr="001B63EE">
        <w:rPr>
          <w:rFonts w:cstheme="minorHAnsi"/>
        </w:rPr>
        <w:t>dostopovnih</w:t>
      </w:r>
      <w:proofErr w:type="spellEnd"/>
      <w:r w:rsidRPr="001B63EE">
        <w:rPr>
          <w:rFonts w:cstheme="minorHAnsi"/>
        </w:rPr>
        <w:t xml:space="preserve"> točk </w:t>
      </w:r>
      <w:proofErr w:type="spellStart"/>
      <w:r w:rsidR="00A56CAE" w:rsidRPr="001B63EE">
        <w:rPr>
          <w:rFonts w:cstheme="minorHAnsi"/>
        </w:rPr>
        <w:t>Extreme</w:t>
      </w:r>
      <w:proofErr w:type="spellEnd"/>
      <w:r w:rsidRPr="001B63EE">
        <w:rPr>
          <w:rFonts w:cstheme="minorHAnsi"/>
        </w:rPr>
        <w:t xml:space="preserve"> </w:t>
      </w:r>
      <w:r w:rsidR="00E20032" w:rsidRPr="001B63EE">
        <w:rPr>
          <w:rFonts w:cstheme="minorHAnsi"/>
        </w:rPr>
        <w:t>(</w:t>
      </w:r>
      <w:proofErr w:type="spellStart"/>
      <w:r w:rsidR="00E20032" w:rsidRPr="001B63EE">
        <w:rPr>
          <w:rFonts w:cstheme="minorHAnsi"/>
        </w:rPr>
        <w:t>Aerohive</w:t>
      </w:r>
      <w:proofErr w:type="spellEnd"/>
      <w:r w:rsidR="00E20032" w:rsidRPr="001B63EE">
        <w:rPr>
          <w:rFonts w:cstheme="minorHAnsi"/>
        </w:rPr>
        <w:t xml:space="preserve">) </w:t>
      </w:r>
      <w:r w:rsidRPr="001B63EE">
        <w:rPr>
          <w:rFonts w:cstheme="minorHAnsi"/>
        </w:rPr>
        <w:t>z enotnim upravljanjem.</w:t>
      </w:r>
    </w:p>
    <w:p w14:paraId="403CAC67" w14:textId="476497BE" w:rsidR="75A3CF90" w:rsidRPr="001B63EE" w:rsidRDefault="75A3CF90" w:rsidP="75A3CF90">
      <w:pPr>
        <w:pStyle w:val="Odstavekseznama"/>
        <w:numPr>
          <w:ilvl w:val="0"/>
          <w:numId w:val="1"/>
        </w:numPr>
        <w:rPr>
          <w:rFonts w:cstheme="minorHAnsi"/>
        </w:rPr>
      </w:pPr>
      <w:r w:rsidRPr="001B63EE">
        <w:rPr>
          <w:rFonts w:cstheme="minorHAnsi"/>
        </w:rPr>
        <w:t>1</w:t>
      </w:r>
      <w:r w:rsidR="00A56CAE" w:rsidRPr="001B63EE">
        <w:rPr>
          <w:rFonts w:cstheme="minorHAnsi"/>
        </w:rPr>
        <w:t>0+</w:t>
      </w:r>
      <w:r w:rsidRPr="001B63EE">
        <w:rPr>
          <w:rFonts w:cstheme="minorHAnsi"/>
        </w:rPr>
        <w:t xml:space="preserve"> omrežnih stikal serij </w:t>
      </w:r>
      <w:proofErr w:type="spellStart"/>
      <w:r w:rsidR="006D6CE1" w:rsidRPr="001B63EE">
        <w:rPr>
          <w:rFonts w:cstheme="minorHAnsi"/>
        </w:rPr>
        <w:t>Cisco</w:t>
      </w:r>
      <w:proofErr w:type="spellEnd"/>
      <w:r w:rsidR="006D6CE1" w:rsidRPr="001B63EE">
        <w:rPr>
          <w:rFonts w:cstheme="minorHAnsi"/>
        </w:rPr>
        <w:t xml:space="preserve"> </w:t>
      </w:r>
      <w:r w:rsidRPr="001B63EE">
        <w:rPr>
          <w:rFonts w:cstheme="minorHAnsi"/>
        </w:rPr>
        <w:t>2000, 3000 in 9000</w:t>
      </w:r>
    </w:p>
    <w:p w14:paraId="6E91CE47" w14:textId="27431DC0" w:rsidR="73439474" w:rsidRPr="001B63EE" w:rsidRDefault="73439474" w:rsidP="73439474">
      <w:pPr>
        <w:pStyle w:val="Odstavekseznama"/>
        <w:ind w:left="0"/>
        <w:rPr>
          <w:rFonts w:cstheme="minorHAnsi"/>
        </w:rPr>
      </w:pPr>
    </w:p>
    <w:p w14:paraId="6004D26D" w14:textId="3ABA908E" w:rsidR="00197C14" w:rsidRPr="001B63EE" w:rsidRDefault="00CE38A2" w:rsidP="73439474">
      <w:pPr>
        <w:pStyle w:val="Odstavekseznama"/>
        <w:ind w:left="0"/>
        <w:rPr>
          <w:rFonts w:cstheme="minorHAnsi"/>
        </w:rPr>
      </w:pPr>
      <w:r w:rsidRPr="001B63EE">
        <w:rPr>
          <w:rFonts w:cstheme="minorHAnsi"/>
        </w:rPr>
        <w:t xml:space="preserve">Tipično je v omrežju nad 100.000 </w:t>
      </w:r>
      <w:r w:rsidR="009156B1" w:rsidRPr="001B63EE">
        <w:rPr>
          <w:rFonts w:cstheme="minorHAnsi"/>
        </w:rPr>
        <w:t xml:space="preserve">sočasno </w:t>
      </w:r>
      <w:r w:rsidRPr="001B63EE">
        <w:rPr>
          <w:rFonts w:cstheme="minorHAnsi"/>
        </w:rPr>
        <w:t>priključenih naprav.</w:t>
      </w:r>
    </w:p>
    <w:p w14:paraId="19F5894B" w14:textId="29BD6A3D" w:rsidR="73439474" w:rsidRPr="001B63EE" w:rsidRDefault="73439474" w:rsidP="73439474">
      <w:pPr>
        <w:pStyle w:val="Odstavekseznama"/>
        <w:ind w:left="1220"/>
        <w:rPr>
          <w:rFonts w:cstheme="minorHAnsi"/>
        </w:rPr>
      </w:pPr>
    </w:p>
    <w:p w14:paraId="31BC02BE" w14:textId="0117E101" w:rsidR="00B87D48" w:rsidRPr="001B63EE" w:rsidRDefault="00B87D48" w:rsidP="00C53949">
      <w:pPr>
        <w:pStyle w:val="Odstavekseznama"/>
        <w:numPr>
          <w:ilvl w:val="0"/>
          <w:numId w:val="24"/>
        </w:numPr>
        <w:rPr>
          <w:rFonts w:cstheme="minorHAnsi"/>
          <w:b/>
          <w:bCs/>
        </w:rPr>
      </w:pPr>
      <w:r w:rsidRPr="001B63EE">
        <w:rPr>
          <w:rFonts w:cstheme="minorHAnsi"/>
          <w:b/>
          <w:bCs/>
        </w:rPr>
        <w:t>Zahtevane storitve in obseg dela</w:t>
      </w:r>
    </w:p>
    <w:p w14:paraId="0C25B8DE" w14:textId="641652EF" w:rsidR="00617547" w:rsidRPr="001B63EE" w:rsidRDefault="00051409" w:rsidP="00BD3237">
      <w:pPr>
        <w:pStyle w:val="Navadensplet"/>
        <w:jc w:val="both"/>
        <w:rPr>
          <w:rFonts w:asciiTheme="minorHAnsi" w:hAnsiTheme="minorHAnsi" w:cstheme="minorHAnsi"/>
        </w:rPr>
      </w:pPr>
      <w:r w:rsidRPr="001B63EE">
        <w:rPr>
          <w:rFonts w:asciiTheme="minorHAnsi" w:hAnsiTheme="minorHAnsi" w:cstheme="minorHAnsi"/>
        </w:rPr>
        <w:t>Izvedba strokovnih storitev</w:t>
      </w:r>
      <w:r w:rsidR="00962D56" w:rsidRPr="001B63EE">
        <w:rPr>
          <w:rFonts w:asciiTheme="minorHAnsi" w:hAnsiTheme="minorHAnsi" w:cstheme="minorHAnsi"/>
        </w:rPr>
        <w:t xml:space="preserve"> </w:t>
      </w:r>
      <w:r w:rsidR="00B82F30" w:rsidRPr="001B63EE">
        <w:rPr>
          <w:rFonts w:asciiTheme="minorHAnsi" w:hAnsiTheme="minorHAnsi" w:cstheme="minorHAnsi"/>
        </w:rPr>
        <w:t>pri upravljanju</w:t>
      </w:r>
      <w:r w:rsidR="75A3CF90" w:rsidRPr="001B63EE">
        <w:rPr>
          <w:rFonts w:asciiTheme="minorHAnsi" w:hAnsiTheme="minorHAnsi" w:cstheme="minorHAnsi"/>
        </w:rPr>
        <w:t xml:space="preserve"> omrežja obsega </w:t>
      </w:r>
      <w:r w:rsidR="007B221B" w:rsidRPr="001B63EE">
        <w:rPr>
          <w:rFonts w:asciiTheme="minorHAnsi" w:hAnsiTheme="minorHAnsi" w:cstheme="minorHAnsi"/>
        </w:rPr>
        <w:t>upravljanje naprav</w:t>
      </w:r>
      <w:r w:rsidR="75A3CF90" w:rsidRPr="001B63EE">
        <w:rPr>
          <w:rFonts w:asciiTheme="minorHAnsi" w:hAnsiTheme="minorHAnsi" w:cstheme="minorHAnsi"/>
        </w:rPr>
        <w:t xml:space="preserve">, </w:t>
      </w:r>
      <w:r w:rsidR="00B56FB8" w:rsidRPr="001B63EE">
        <w:rPr>
          <w:rFonts w:asciiTheme="minorHAnsi" w:hAnsiTheme="minorHAnsi" w:cstheme="minorHAnsi"/>
        </w:rPr>
        <w:t xml:space="preserve">tehnično </w:t>
      </w:r>
      <w:r w:rsidR="75A3CF90" w:rsidRPr="001B63EE">
        <w:rPr>
          <w:rFonts w:asciiTheme="minorHAnsi" w:hAnsiTheme="minorHAnsi" w:cstheme="minorHAnsi"/>
        </w:rPr>
        <w:t xml:space="preserve">svetovanje, nameščanje posodobitev, izvajanje nastavitev, </w:t>
      </w:r>
      <w:r w:rsidR="004B05D5" w:rsidRPr="001B63EE">
        <w:rPr>
          <w:rFonts w:asciiTheme="minorHAnsi" w:hAnsiTheme="minorHAnsi" w:cstheme="minorHAnsi"/>
        </w:rPr>
        <w:t xml:space="preserve">nameščanje, </w:t>
      </w:r>
      <w:r w:rsidR="75A3CF90" w:rsidRPr="001B63EE">
        <w:rPr>
          <w:rFonts w:asciiTheme="minorHAnsi" w:hAnsiTheme="minorHAnsi" w:cstheme="minorHAnsi"/>
        </w:rPr>
        <w:t>optimizacijo</w:t>
      </w:r>
      <w:r w:rsidR="00DB36EB" w:rsidRPr="001B63EE">
        <w:rPr>
          <w:rFonts w:asciiTheme="minorHAnsi" w:hAnsiTheme="minorHAnsi" w:cstheme="minorHAnsi"/>
        </w:rPr>
        <w:t xml:space="preserve"> naprav in samega </w:t>
      </w:r>
      <w:r w:rsidR="00FC3B1A" w:rsidRPr="001B63EE">
        <w:rPr>
          <w:rFonts w:asciiTheme="minorHAnsi" w:hAnsiTheme="minorHAnsi" w:cstheme="minorHAnsi"/>
        </w:rPr>
        <w:t>omrežja</w:t>
      </w:r>
      <w:r w:rsidR="75A3CF90" w:rsidRPr="001B63EE">
        <w:rPr>
          <w:rFonts w:asciiTheme="minorHAnsi" w:hAnsiTheme="minorHAnsi" w:cstheme="minorHAnsi"/>
        </w:rPr>
        <w:t>, nadgradnjo</w:t>
      </w:r>
      <w:r w:rsidR="00B73113" w:rsidRPr="001B63EE">
        <w:rPr>
          <w:rFonts w:asciiTheme="minorHAnsi" w:hAnsiTheme="minorHAnsi" w:cstheme="minorHAnsi"/>
        </w:rPr>
        <w:t>, evalvacijo produktov in rešitev, storitve migracije</w:t>
      </w:r>
      <w:r w:rsidR="002F41AC" w:rsidRPr="001B63EE">
        <w:rPr>
          <w:rFonts w:asciiTheme="minorHAnsi" w:hAnsiTheme="minorHAnsi" w:cstheme="minorHAnsi"/>
        </w:rPr>
        <w:t xml:space="preserve"> (sistemov, konfiguracij, podatkov)</w:t>
      </w:r>
      <w:r w:rsidR="00ED136F" w:rsidRPr="001B63EE">
        <w:rPr>
          <w:rFonts w:asciiTheme="minorHAnsi" w:hAnsiTheme="minorHAnsi" w:cstheme="minorHAnsi"/>
        </w:rPr>
        <w:t xml:space="preserve">, </w:t>
      </w:r>
      <w:r w:rsidR="75A3CF90" w:rsidRPr="001B63EE">
        <w:rPr>
          <w:rFonts w:asciiTheme="minorHAnsi" w:hAnsiTheme="minorHAnsi" w:cstheme="minorHAnsi"/>
        </w:rPr>
        <w:t xml:space="preserve">pripravo dokumentacije za </w:t>
      </w:r>
      <w:r w:rsidR="00C800E7" w:rsidRPr="001B63EE">
        <w:rPr>
          <w:rFonts w:asciiTheme="minorHAnsi" w:hAnsiTheme="minorHAnsi" w:cstheme="minorHAnsi"/>
        </w:rPr>
        <w:t>strojno opremo (navedeno ali tisto, ki jo bo naročnik šele nabavil tekom izvajanja te pogodbe)</w:t>
      </w:r>
      <w:r w:rsidR="001B43D9" w:rsidRPr="001B63EE">
        <w:rPr>
          <w:rFonts w:asciiTheme="minorHAnsi" w:hAnsiTheme="minorHAnsi" w:cstheme="minorHAnsi"/>
        </w:rPr>
        <w:t xml:space="preserve"> ter posege na opremi. Naročnik nima lastnega </w:t>
      </w:r>
      <w:proofErr w:type="spellStart"/>
      <w:r w:rsidR="001B43D9" w:rsidRPr="001B63EE">
        <w:rPr>
          <w:rFonts w:asciiTheme="minorHAnsi" w:hAnsiTheme="minorHAnsi" w:cstheme="minorHAnsi"/>
        </w:rPr>
        <w:t>dediciranega</w:t>
      </w:r>
      <w:proofErr w:type="spellEnd"/>
      <w:r w:rsidR="001B43D9" w:rsidRPr="001B63EE">
        <w:rPr>
          <w:rFonts w:asciiTheme="minorHAnsi" w:hAnsiTheme="minorHAnsi" w:cstheme="minorHAnsi"/>
        </w:rPr>
        <w:t xml:space="preserve"> osebja za delo na </w:t>
      </w:r>
      <w:r w:rsidR="007B221B" w:rsidRPr="001B63EE">
        <w:rPr>
          <w:rFonts w:asciiTheme="minorHAnsi" w:hAnsiTheme="minorHAnsi" w:cstheme="minorHAnsi"/>
        </w:rPr>
        <w:t xml:space="preserve">upravljanju </w:t>
      </w:r>
      <w:r w:rsidR="001B43D9" w:rsidRPr="001B63EE">
        <w:rPr>
          <w:rFonts w:asciiTheme="minorHAnsi" w:hAnsiTheme="minorHAnsi" w:cstheme="minorHAnsi"/>
        </w:rPr>
        <w:t>omrežj</w:t>
      </w:r>
      <w:r w:rsidR="007B221B" w:rsidRPr="001B63EE">
        <w:rPr>
          <w:rFonts w:asciiTheme="minorHAnsi" w:hAnsiTheme="minorHAnsi" w:cstheme="minorHAnsi"/>
        </w:rPr>
        <w:t>a</w:t>
      </w:r>
      <w:r w:rsidR="001B43D9" w:rsidRPr="001B63EE">
        <w:rPr>
          <w:rFonts w:asciiTheme="minorHAnsi" w:hAnsiTheme="minorHAnsi" w:cstheme="minorHAnsi"/>
        </w:rPr>
        <w:t>.</w:t>
      </w:r>
    </w:p>
    <w:p w14:paraId="71E08743" w14:textId="395EFE2F" w:rsidR="004B05D5" w:rsidRPr="001B63EE" w:rsidRDefault="00C779CD" w:rsidP="00BD3237">
      <w:pPr>
        <w:jc w:val="both"/>
        <w:rPr>
          <w:rFonts w:cstheme="minorHAnsi"/>
        </w:rPr>
      </w:pPr>
      <w:r>
        <w:rPr>
          <w:rFonts w:cstheme="minorHAnsi"/>
        </w:rPr>
        <w:t xml:space="preserve">Javno naročilo </w:t>
      </w:r>
      <w:r w:rsidR="004B05D5" w:rsidRPr="001B63EE">
        <w:rPr>
          <w:rFonts w:cstheme="minorHAnsi"/>
        </w:rPr>
        <w:t xml:space="preserve">ne zajema storitev vzdrževanja in podpore strojne in programske opreme. Za vse strojne naprave ter sistemsko programsko opremo je s strani naročnika zagotovljena proizvajalčeva garancija za dostop do proizvajalčevega sistema podpore oz. do popravkov vgrajene programske opreme. V okviru </w:t>
      </w:r>
      <w:r w:rsidR="00424F9B">
        <w:rPr>
          <w:rFonts w:cstheme="minorHAnsi"/>
        </w:rPr>
        <w:t xml:space="preserve">predmetnega javnega naročila </w:t>
      </w:r>
      <w:r w:rsidR="004B05D5" w:rsidRPr="001B63EE">
        <w:rPr>
          <w:rFonts w:cstheme="minorHAnsi"/>
        </w:rPr>
        <w:t xml:space="preserve">se torej ne zagotavlja rezervnih delov oz. zamenjave strojne opreme in tudi ne </w:t>
      </w:r>
      <w:proofErr w:type="spellStart"/>
      <w:r w:rsidR="004B05D5" w:rsidRPr="001B63EE">
        <w:rPr>
          <w:rFonts w:cstheme="minorHAnsi"/>
        </w:rPr>
        <w:t>pogarancijske</w:t>
      </w:r>
      <w:proofErr w:type="spellEnd"/>
      <w:r w:rsidR="004B05D5" w:rsidRPr="001B63EE">
        <w:rPr>
          <w:rFonts w:cstheme="minorHAnsi"/>
        </w:rPr>
        <w:t xml:space="preserve"> prodajalčeve (oz. OEM/VAR) podpore za strojno opremo, ker je to vključeno v drugih pogodbah, ki jih ima naročnik s ponudniki takih storitev.</w:t>
      </w:r>
    </w:p>
    <w:p w14:paraId="4D3AA692" w14:textId="7C98524C" w:rsidR="00D201E9" w:rsidRPr="001B63EE" w:rsidRDefault="00E403C0" w:rsidP="00BD3237">
      <w:pPr>
        <w:pStyle w:val="Navadensple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Naročnik naroča storitve, ki </w:t>
      </w:r>
      <w:proofErr w:type="spellStart"/>
      <w:r>
        <w:rPr>
          <w:rFonts w:asciiTheme="minorHAnsi" w:hAnsiTheme="minorHAnsi" w:cstheme="minorHAnsi"/>
        </w:rPr>
        <w:t>sestojijo</w:t>
      </w:r>
      <w:proofErr w:type="spellEnd"/>
      <w:r>
        <w:rPr>
          <w:rFonts w:asciiTheme="minorHAnsi" w:hAnsiTheme="minorHAnsi" w:cstheme="minorHAnsi"/>
        </w:rPr>
        <w:t xml:space="preserve"> </w:t>
      </w:r>
      <w:r w:rsidR="0073697E" w:rsidRPr="001B63EE">
        <w:rPr>
          <w:rFonts w:asciiTheme="minorHAnsi" w:hAnsiTheme="minorHAnsi" w:cstheme="minorHAnsi"/>
        </w:rPr>
        <w:t xml:space="preserve">iz dveh </w:t>
      </w:r>
      <w:r w:rsidR="00030897" w:rsidRPr="001B63EE">
        <w:rPr>
          <w:rFonts w:asciiTheme="minorHAnsi" w:hAnsiTheme="minorHAnsi" w:cstheme="minorHAnsi"/>
        </w:rPr>
        <w:t>delov:</w:t>
      </w:r>
    </w:p>
    <w:p w14:paraId="26F44EB1" w14:textId="0D7A4F26" w:rsidR="0073697E" w:rsidRPr="001B63EE" w:rsidRDefault="0073697E" w:rsidP="006C01E1">
      <w:pPr>
        <w:pStyle w:val="Navadensplet"/>
        <w:numPr>
          <w:ilvl w:val="0"/>
          <w:numId w:val="30"/>
        </w:numPr>
        <w:rPr>
          <w:rFonts w:asciiTheme="minorHAnsi" w:hAnsiTheme="minorHAnsi" w:cstheme="minorHAnsi"/>
        </w:rPr>
      </w:pPr>
      <w:r w:rsidRPr="001B63EE">
        <w:rPr>
          <w:rFonts w:asciiTheme="minorHAnsi" w:hAnsiTheme="minorHAnsi" w:cstheme="minorHAnsi"/>
        </w:rPr>
        <w:t>Vzdrževanje in upravljanje omrežja:</w:t>
      </w:r>
    </w:p>
    <w:p w14:paraId="451C2E93" w14:textId="455BDAB3" w:rsidR="004304CE" w:rsidRPr="004304CE" w:rsidRDefault="004304CE" w:rsidP="004304CE">
      <w:pPr>
        <w:rPr>
          <w:rFonts w:cstheme="minorHAnsi"/>
        </w:rPr>
      </w:pPr>
      <w:r w:rsidRPr="004304CE">
        <w:rPr>
          <w:rFonts w:cstheme="minorHAnsi"/>
        </w:rPr>
        <w:lastRenderedPageBreak/>
        <w:t>Vzdrževanje se nanaša na operativno podporo, ki zagotavlja nemoteno delovanje obstoječega omrežja. Vključuje:</w:t>
      </w:r>
    </w:p>
    <w:p w14:paraId="65339750" w14:textId="77777777" w:rsidR="004304CE" w:rsidRPr="004304CE" w:rsidRDefault="004304CE" w:rsidP="004304CE">
      <w:pPr>
        <w:rPr>
          <w:rFonts w:cstheme="minorHAnsi"/>
        </w:rPr>
      </w:pPr>
      <w:r w:rsidRPr="004304CE">
        <w:rPr>
          <w:rFonts w:ascii="Cambria Math" w:hAnsi="Cambria Math" w:cs="Cambria Math"/>
        </w:rPr>
        <w:t>⦁</w:t>
      </w:r>
      <w:r w:rsidRPr="004304CE">
        <w:rPr>
          <w:rFonts w:cstheme="minorHAnsi"/>
        </w:rPr>
        <w:tab/>
        <w:t xml:space="preserve">Reševanje napak: odziv na kritične in resne težave glede delovanja omrežja </w:t>
      </w:r>
    </w:p>
    <w:p w14:paraId="0740D712" w14:textId="77777777" w:rsidR="004304CE" w:rsidRPr="004304CE" w:rsidRDefault="004304CE" w:rsidP="004304CE">
      <w:pPr>
        <w:rPr>
          <w:rFonts w:cstheme="minorHAnsi"/>
        </w:rPr>
      </w:pPr>
      <w:r w:rsidRPr="004304CE">
        <w:rPr>
          <w:rFonts w:ascii="Cambria Math" w:hAnsi="Cambria Math" w:cs="Cambria Math"/>
        </w:rPr>
        <w:t>⦁</w:t>
      </w:r>
      <w:r w:rsidRPr="004304CE">
        <w:rPr>
          <w:rFonts w:cstheme="minorHAnsi"/>
        </w:rPr>
        <w:tab/>
        <w:t>Podpora 24/7: stalna razpoložljivost za odpravo napak glede na prioriteto.</w:t>
      </w:r>
    </w:p>
    <w:p w14:paraId="5D877C71" w14:textId="77777777" w:rsidR="004304CE" w:rsidRPr="004304CE" w:rsidRDefault="004304CE" w:rsidP="004304CE">
      <w:pPr>
        <w:rPr>
          <w:rFonts w:cstheme="minorHAnsi"/>
        </w:rPr>
      </w:pPr>
      <w:r w:rsidRPr="004304CE">
        <w:rPr>
          <w:rFonts w:ascii="Cambria Math" w:hAnsi="Cambria Math" w:cs="Cambria Math"/>
        </w:rPr>
        <w:t>⦁</w:t>
      </w:r>
      <w:r w:rsidRPr="004304CE">
        <w:rPr>
          <w:rFonts w:cstheme="minorHAnsi"/>
        </w:rPr>
        <w:tab/>
        <w:t>Zamenjava okvarjene opreme: če je vključena v pogodbo ali garancijo proizvajalca.</w:t>
      </w:r>
    </w:p>
    <w:p w14:paraId="31BDF004" w14:textId="77777777" w:rsidR="004304CE" w:rsidRPr="004304CE" w:rsidRDefault="004304CE" w:rsidP="00B40C35">
      <w:pPr>
        <w:ind w:left="705" w:hanging="705"/>
        <w:rPr>
          <w:rFonts w:cstheme="minorHAnsi"/>
        </w:rPr>
      </w:pPr>
      <w:r w:rsidRPr="004304CE">
        <w:rPr>
          <w:rFonts w:ascii="Cambria Math" w:hAnsi="Cambria Math" w:cs="Cambria Math"/>
        </w:rPr>
        <w:t>⦁</w:t>
      </w:r>
      <w:r w:rsidRPr="004304CE">
        <w:rPr>
          <w:rFonts w:cstheme="minorHAnsi"/>
        </w:rPr>
        <w:tab/>
        <w:t xml:space="preserve">Redno vzdrževanje: posodobitve programske opreme, varnostne nastavitve, spremljanje delovanja, izdelava varnostnih kopij </w:t>
      </w:r>
    </w:p>
    <w:p w14:paraId="5EAD91AF" w14:textId="77777777" w:rsidR="004304CE" w:rsidRPr="004304CE" w:rsidRDefault="004304CE" w:rsidP="00B40C35">
      <w:pPr>
        <w:ind w:left="705" w:hanging="705"/>
        <w:rPr>
          <w:rFonts w:cstheme="minorHAnsi"/>
        </w:rPr>
      </w:pPr>
      <w:r w:rsidRPr="004304CE">
        <w:rPr>
          <w:rFonts w:ascii="Cambria Math" w:hAnsi="Cambria Math" w:cs="Cambria Math"/>
        </w:rPr>
        <w:t>⦁</w:t>
      </w:r>
      <w:r w:rsidRPr="004304CE">
        <w:rPr>
          <w:rFonts w:cstheme="minorHAnsi"/>
        </w:rPr>
        <w:tab/>
        <w:t>Monitoring in odziv: uporaba sistemov za nadzor za zaznavanje težav in preventivno ukrepanje.</w:t>
      </w:r>
    </w:p>
    <w:p w14:paraId="6F3238A9" w14:textId="77777777" w:rsidR="004304CE" w:rsidRPr="004304CE" w:rsidRDefault="004304CE" w:rsidP="004304CE">
      <w:pPr>
        <w:rPr>
          <w:rFonts w:cstheme="minorHAnsi"/>
        </w:rPr>
      </w:pPr>
      <w:r w:rsidRPr="004304CE">
        <w:rPr>
          <w:rFonts w:cstheme="minorHAnsi"/>
        </w:rPr>
        <w:t>Upravljanje pomeni strateško in tehnično vodenje omrežja, ki vključuje:</w:t>
      </w:r>
    </w:p>
    <w:p w14:paraId="74B4A453" w14:textId="77777777" w:rsidR="004304CE" w:rsidRPr="004304CE" w:rsidRDefault="004304CE" w:rsidP="00B40C35">
      <w:pPr>
        <w:ind w:left="705" w:hanging="705"/>
        <w:rPr>
          <w:rFonts w:cstheme="minorHAnsi"/>
        </w:rPr>
      </w:pPr>
      <w:r w:rsidRPr="004304CE">
        <w:rPr>
          <w:rFonts w:ascii="Cambria Math" w:hAnsi="Cambria Math" w:cs="Cambria Math"/>
        </w:rPr>
        <w:t>⦁</w:t>
      </w:r>
      <w:r w:rsidRPr="004304CE">
        <w:rPr>
          <w:rFonts w:cstheme="minorHAnsi"/>
        </w:rPr>
        <w:tab/>
        <w:t>Načrtovanje in optimizacija: širitev omrežja, konfiguracija novih naprav, prilagajanje zmogljivosti potrebam uporabnikov.</w:t>
      </w:r>
    </w:p>
    <w:p w14:paraId="51110AF3" w14:textId="77777777" w:rsidR="004304CE" w:rsidRPr="004304CE" w:rsidRDefault="004304CE" w:rsidP="004304CE">
      <w:pPr>
        <w:rPr>
          <w:rFonts w:cstheme="minorHAnsi"/>
        </w:rPr>
      </w:pPr>
      <w:r w:rsidRPr="004304CE">
        <w:rPr>
          <w:rFonts w:ascii="Cambria Math" w:hAnsi="Cambria Math" w:cs="Cambria Math"/>
        </w:rPr>
        <w:t>⦁</w:t>
      </w:r>
      <w:r w:rsidRPr="004304CE">
        <w:rPr>
          <w:rFonts w:cstheme="minorHAnsi"/>
        </w:rPr>
        <w:tab/>
        <w:t xml:space="preserve">Administracija: dodeljevanje IP naslovov, konfiguracija omrežnih naprav, upravljanje dostopov </w:t>
      </w:r>
    </w:p>
    <w:p w14:paraId="15DDDD6D" w14:textId="77777777" w:rsidR="004304CE" w:rsidRPr="004304CE" w:rsidRDefault="004304CE" w:rsidP="004304CE">
      <w:pPr>
        <w:rPr>
          <w:rFonts w:cstheme="minorHAnsi"/>
        </w:rPr>
      </w:pPr>
      <w:r w:rsidRPr="004304CE">
        <w:rPr>
          <w:rFonts w:ascii="Cambria Math" w:hAnsi="Cambria Math" w:cs="Cambria Math"/>
        </w:rPr>
        <w:t>⦁</w:t>
      </w:r>
      <w:r w:rsidRPr="004304CE">
        <w:rPr>
          <w:rFonts w:cstheme="minorHAnsi"/>
        </w:rPr>
        <w:tab/>
        <w:t xml:space="preserve">Varnostna politika: implementacija požarnih pregrad, </w:t>
      </w:r>
      <w:proofErr w:type="spellStart"/>
      <w:r w:rsidRPr="004304CE">
        <w:rPr>
          <w:rFonts w:cstheme="minorHAnsi"/>
        </w:rPr>
        <w:t>večfaktorska</w:t>
      </w:r>
      <w:proofErr w:type="spellEnd"/>
      <w:r w:rsidRPr="004304CE">
        <w:rPr>
          <w:rFonts w:cstheme="minorHAnsi"/>
        </w:rPr>
        <w:t xml:space="preserve"> </w:t>
      </w:r>
      <w:proofErr w:type="spellStart"/>
      <w:r w:rsidRPr="004304CE">
        <w:rPr>
          <w:rFonts w:cstheme="minorHAnsi"/>
        </w:rPr>
        <w:t>avtentikacija</w:t>
      </w:r>
      <w:proofErr w:type="spellEnd"/>
    </w:p>
    <w:p w14:paraId="7B846D92" w14:textId="77777777" w:rsidR="004304CE" w:rsidRPr="004304CE" w:rsidRDefault="004304CE" w:rsidP="004304CE">
      <w:pPr>
        <w:rPr>
          <w:rFonts w:cstheme="minorHAnsi"/>
        </w:rPr>
      </w:pPr>
      <w:r w:rsidRPr="004304CE">
        <w:rPr>
          <w:rFonts w:ascii="Cambria Math" w:hAnsi="Cambria Math" w:cs="Cambria Math"/>
        </w:rPr>
        <w:t>⦁</w:t>
      </w:r>
      <w:r w:rsidRPr="004304CE">
        <w:rPr>
          <w:rFonts w:cstheme="minorHAnsi"/>
        </w:rPr>
        <w:tab/>
        <w:t xml:space="preserve">Upravljanje konfiguracij: uporaba orodij kot je npr. </w:t>
      </w:r>
      <w:proofErr w:type="spellStart"/>
      <w:r w:rsidRPr="004304CE">
        <w:rPr>
          <w:rFonts w:cstheme="minorHAnsi"/>
        </w:rPr>
        <w:t>Ansible</w:t>
      </w:r>
      <w:proofErr w:type="spellEnd"/>
      <w:r w:rsidRPr="004304CE">
        <w:rPr>
          <w:rFonts w:cstheme="minorHAnsi"/>
        </w:rPr>
        <w:t xml:space="preserve"> za avtomatizacijo nastavitev</w:t>
      </w:r>
    </w:p>
    <w:p w14:paraId="4811F309" w14:textId="226C651D" w:rsidR="004304CE" w:rsidRDefault="004304CE" w:rsidP="00B40C35">
      <w:pPr>
        <w:ind w:left="705" w:hanging="705"/>
        <w:rPr>
          <w:rFonts w:cstheme="minorHAnsi"/>
        </w:rPr>
      </w:pPr>
      <w:r w:rsidRPr="004304CE">
        <w:rPr>
          <w:rFonts w:ascii="Cambria Math" w:hAnsi="Cambria Math" w:cs="Cambria Math"/>
        </w:rPr>
        <w:t>⦁</w:t>
      </w:r>
      <w:r w:rsidRPr="004304CE">
        <w:rPr>
          <w:rFonts w:cstheme="minorHAnsi"/>
        </w:rPr>
        <w:tab/>
        <w:t>Podpora uporabnikom: zagotavljanje medsebojnega delovanja naprav, reševanje težav z dostopom, konfiguracijo, itd.</w:t>
      </w:r>
    </w:p>
    <w:p w14:paraId="4967F4AF" w14:textId="77777777" w:rsidR="004304CE" w:rsidRDefault="004304CE" w:rsidP="00C25119">
      <w:pPr>
        <w:jc w:val="both"/>
        <w:rPr>
          <w:rFonts w:cstheme="minorHAnsi"/>
        </w:rPr>
      </w:pPr>
    </w:p>
    <w:p w14:paraId="76610BED" w14:textId="124F61DE" w:rsidR="00D96A80" w:rsidRPr="00216DBA" w:rsidRDefault="00216DBA" w:rsidP="00C25119">
      <w:pPr>
        <w:jc w:val="both"/>
      </w:pPr>
      <w:r w:rsidRPr="00CC229F">
        <w:rPr>
          <w:color w:val="000000" w:themeColor="text1"/>
        </w:rPr>
        <w:t xml:space="preserve">Naročnik ocenjuje, da bo tekom izvajanja javnega naročila potreboval v tej točki navedene storitve </w:t>
      </w:r>
      <w:r w:rsidR="00D96A80" w:rsidRPr="513583AA">
        <w:t xml:space="preserve">povprečno </w:t>
      </w:r>
      <w:r w:rsidR="007A37C3" w:rsidRPr="513583AA">
        <w:t>10</w:t>
      </w:r>
      <w:r w:rsidR="00D96A80" w:rsidRPr="513583AA">
        <w:t>0 ur/mesec, odvisno od potreb. Vrednost »</w:t>
      </w:r>
      <w:r w:rsidR="007A37C3" w:rsidRPr="513583AA">
        <w:t>10</w:t>
      </w:r>
      <w:r w:rsidR="00D96A80" w:rsidRPr="513583AA">
        <w:t>0 ur/mesec« je indikativna in se uporablja le za pripravo ponudbe za celotno obdobje</w:t>
      </w:r>
      <w:r w:rsidR="64887315" w:rsidRPr="513583AA">
        <w:t>.</w:t>
      </w:r>
    </w:p>
    <w:p w14:paraId="041381F5" w14:textId="7B3BA8CE" w:rsidR="00D96A80" w:rsidRDefault="00157FAD" w:rsidP="00C25119">
      <w:pPr>
        <w:jc w:val="both"/>
        <w:rPr>
          <w:rFonts w:cstheme="minorHAnsi"/>
        </w:rPr>
      </w:pPr>
      <w:r>
        <w:rPr>
          <w:rFonts w:cstheme="minorHAnsi"/>
        </w:rPr>
        <w:t>N</w:t>
      </w:r>
      <w:r w:rsidR="00D96A80" w:rsidRPr="00157FAD">
        <w:rPr>
          <w:rFonts w:cstheme="minorHAnsi"/>
        </w:rPr>
        <w:t>aloge in aktivnosti</w:t>
      </w:r>
      <w:r>
        <w:rPr>
          <w:rFonts w:cstheme="minorHAnsi"/>
        </w:rPr>
        <w:t xml:space="preserve"> v okviru vzdrževanja in upravljanja</w:t>
      </w:r>
      <w:r w:rsidR="00D96A80" w:rsidRPr="00157FAD">
        <w:rPr>
          <w:rFonts w:cstheme="minorHAnsi"/>
        </w:rPr>
        <w:t xml:space="preserve"> se definirajo sproti, neporabljene ure se ne zaračunavajo</w:t>
      </w:r>
      <w:r w:rsidR="00E95CDB">
        <w:rPr>
          <w:rFonts w:cstheme="minorHAnsi"/>
        </w:rPr>
        <w:t>.</w:t>
      </w:r>
    </w:p>
    <w:p w14:paraId="3C0ACA98" w14:textId="59F656BA" w:rsidR="00AD5D28" w:rsidRPr="00E95CDB" w:rsidRDefault="00E95CDB" w:rsidP="00C25119">
      <w:pPr>
        <w:jc w:val="both"/>
      </w:pPr>
      <w:r w:rsidRPr="513583AA">
        <w:t>Pavšal za v</w:t>
      </w:r>
      <w:r w:rsidR="7607A9FD" w:rsidRPr="513583AA">
        <w:t>z</w:t>
      </w:r>
      <w:r w:rsidRPr="513583AA">
        <w:t xml:space="preserve">drževalni režim vključuje </w:t>
      </w:r>
      <w:r w:rsidR="00AD5D28" w:rsidRPr="513583AA">
        <w:t>definiran odzivn</w:t>
      </w:r>
      <w:r w:rsidRPr="513583AA">
        <w:t>i</w:t>
      </w:r>
      <w:r w:rsidR="00AD5D28" w:rsidRPr="513583AA">
        <w:t xml:space="preserve"> čas za sporočene napake</w:t>
      </w:r>
      <w:r w:rsidR="005A738B" w:rsidRPr="513583AA">
        <w:t xml:space="preserve"> (24/7)</w:t>
      </w:r>
      <w:r w:rsidR="00AD5D28" w:rsidRPr="513583AA">
        <w:t>, kjer je reševanje težav odvisno od postavljene prioritete:</w:t>
      </w:r>
    </w:p>
    <w:tbl>
      <w:tblPr>
        <w:tblStyle w:val="Tabelamrea"/>
        <w:tblW w:w="0" w:type="auto"/>
        <w:tblInd w:w="708" w:type="dxa"/>
        <w:tblLook w:val="04A0" w:firstRow="1" w:lastRow="0" w:firstColumn="1" w:lastColumn="0" w:noHBand="0" w:noVBand="1"/>
      </w:tblPr>
      <w:tblGrid>
        <w:gridCol w:w="2130"/>
        <w:gridCol w:w="2055"/>
        <w:gridCol w:w="2096"/>
        <w:gridCol w:w="2073"/>
      </w:tblGrid>
      <w:tr w:rsidR="00C342F1" w:rsidRPr="001B63EE" w14:paraId="29FF2A07" w14:textId="708EAAC2" w:rsidTr="00C342F1">
        <w:tc>
          <w:tcPr>
            <w:tcW w:w="2130" w:type="dxa"/>
          </w:tcPr>
          <w:p w14:paraId="3BE17253" w14:textId="77777777" w:rsidR="00C342F1" w:rsidRPr="001B63EE" w:rsidRDefault="00C342F1" w:rsidP="00931EB2">
            <w:pPr>
              <w:rPr>
                <w:rFonts w:cstheme="minorHAnsi"/>
              </w:rPr>
            </w:pPr>
            <w:r w:rsidRPr="001B63EE">
              <w:rPr>
                <w:rFonts w:cstheme="minorHAnsi"/>
              </w:rPr>
              <w:t>Prioriteta</w:t>
            </w:r>
          </w:p>
        </w:tc>
        <w:tc>
          <w:tcPr>
            <w:tcW w:w="2055" w:type="dxa"/>
          </w:tcPr>
          <w:p w14:paraId="52EB9EF0" w14:textId="77777777" w:rsidR="00C342F1" w:rsidRPr="001B63EE" w:rsidRDefault="00C342F1" w:rsidP="00931EB2">
            <w:pPr>
              <w:rPr>
                <w:rFonts w:cstheme="minorHAnsi"/>
              </w:rPr>
            </w:pPr>
            <w:r w:rsidRPr="001B63EE">
              <w:rPr>
                <w:rFonts w:cstheme="minorHAnsi"/>
              </w:rPr>
              <w:t>Odzivni čas</w:t>
            </w:r>
          </w:p>
        </w:tc>
        <w:tc>
          <w:tcPr>
            <w:tcW w:w="2096" w:type="dxa"/>
          </w:tcPr>
          <w:p w14:paraId="343D2D49" w14:textId="77777777" w:rsidR="00C342F1" w:rsidRPr="001B63EE" w:rsidRDefault="00C342F1" w:rsidP="00931EB2">
            <w:pPr>
              <w:rPr>
                <w:rFonts w:cstheme="minorHAnsi"/>
              </w:rPr>
            </w:pPr>
            <w:r w:rsidRPr="001B63EE">
              <w:rPr>
                <w:rFonts w:cstheme="minorHAnsi"/>
              </w:rPr>
              <w:t>Indikativni čas za odpravo napake</w:t>
            </w:r>
          </w:p>
        </w:tc>
        <w:tc>
          <w:tcPr>
            <w:tcW w:w="2073" w:type="dxa"/>
          </w:tcPr>
          <w:p w14:paraId="2C39C89E" w14:textId="6B954C1D" w:rsidR="00C342F1" w:rsidRPr="001B63EE" w:rsidRDefault="00E122E0" w:rsidP="00931EB2">
            <w:pPr>
              <w:rPr>
                <w:rFonts w:cstheme="minorHAnsi"/>
              </w:rPr>
            </w:pPr>
            <w:r w:rsidRPr="001B63EE">
              <w:rPr>
                <w:rFonts w:cstheme="minorHAnsi"/>
              </w:rPr>
              <w:t>Zahtevana prisotnost v podatkovnem centru</w:t>
            </w:r>
          </w:p>
        </w:tc>
      </w:tr>
      <w:tr w:rsidR="00C342F1" w:rsidRPr="001B63EE" w14:paraId="184510A7" w14:textId="1E6EB623" w:rsidTr="00C342F1">
        <w:tc>
          <w:tcPr>
            <w:tcW w:w="2130" w:type="dxa"/>
          </w:tcPr>
          <w:p w14:paraId="3CFC2696" w14:textId="2B481FD3" w:rsidR="00C342F1" w:rsidRPr="001B63EE" w:rsidRDefault="00C342F1" w:rsidP="00931EB2">
            <w:pPr>
              <w:rPr>
                <w:rFonts w:cstheme="minorHAnsi"/>
              </w:rPr>
            </w:pPr>
            <w:r w:rsidRPr="001B63EE">
              <w:rPr>
                <w:rFonts w:cstheme="minorHAnsi"/>
              </w:rPr>
              <w:t>Kritična: večja nepravilnost,</w:t>
            </w:r>
            <w:r w:rsidR="00A9208F" w:rsidRPr="001B63EE">
              <w:rPr>
                <w:rFonts w:cstheme="minorHAnsi"/>
              </w:rPr>
              <w:t xml:space="preserve"> </w:t>
            </w:r>
            <w:r w:rsidRPr="001B63EE">
              <w:rPr>
                <w:rFonts w:cstheme="minorHAnsi"/>
              </w:rPr>
              <w:t>prizadetih je več kot 200 uporabnikov, ki ne more uporabljati sistema</w:t>
            </w:r>
          </w:p>
        </w:tc>
        <w:tc>
          <w:tcPr>
            <w:tcW w:w="2055" w:type="dxa"/>
          </w:tcPr>
          <w:p w14:paraId="30610C61" w14:textId="77777777" w:rsidR="00C342F1" w:rsidRPr="001B63EE" w:rsidRDefault="00C342F1" w:rsidP="00931EB2">
            <w:pPr>
              <w:rPr>
                <w:rFonts w:cstheme="minorHAnsi"/>
              </w:rPr>
            </w:pPr>
            <w:r w:rsidRPr="001B63EE">
              <w:rPr>
                <w:rFonts w:cstheme="minorHAnsi"/>
              </w:rPr>
              <w:t>1 ura</w:t>
            </w:r>
          </w:p>
        </w:tc>
        <w:tc>
          <w:tcPr>
            <w:tcW w:w="2096" w:type="dxa"/>
          </w:tcPr>
          <w:p w14:paraId="1624AE72" w14:textId="22769D67" w:rsidR="00C342F1" w:rsidRPr="001B63EE" w:rsidRDefault="00C342F1" w:rsidP="00931EB2">
            <w:pPr>
              <w:rPr>
                <w:rFonts w:cstheme="minorHAnsi"/>
              </w:rPr>
            </w:pPr>
            <w:r w:rsidRPr="001B63EE">
              <w:rPr>
                <w:rFonts w:cstheme="minorHAnsi"/>
              </w:rPr>
              <w:t>2 uri</w:t>
            </w:r>
            <w:r w:rsidR="005B5A17" w:rsidRPr="001B63EE">
              <w:rPr>
                <w:rFonts w:cstheme="minorHAnsi"/>
              </w:rPr>
              <w:t xml:space="preserve"> (v primeru, da je napaka take vrste, da </w:t>
            </w:r>
            <w:r w:rsidR="00641C88" w:rsidRPr="001B63EE">
              <w:rPr>
                <w:rFonts w:cstheme="minorHAnsi"/>
              </w:rPr>
              <w:t>oddaljeno delo ni možno, je indikativni čas za odpravo napake 4 ure, pri čemer veljajo v tem primeru določila v naslednjem stolpcu)</w:t>
            </w:r>
          </w:p>
        </w:tc>
        <w:tc>
          <w:tcPr>
            <w:tcW w:w="2073" w:type="dxa"/>
          </w:tcPr>
          <w:p w14:paraId="184E20D4" w14:textId="10699921" w:rsidR="00C342F1" w:rsidRPr="001B63EE" w:rsidRDefault="00E122E0" w:rsidP="00931EB2">
            <w:pPr>
              <w:rPr>
                <w:rFonts w:cstheme="minorHAnsi"/>
              </w:rPr>
            </w:pPr>
            <w:r w:rsidRPr="001B63EE">
              <w:rPr>
                <w:rFonts w:cstheme="minorHAnsi"/>
              </w:rPr>
              <w:t>2 uri (gre za primere, ko oddaljeno delo ni mogoče</w:t>
            </w:r>
            <w:r w:rsidR="00073CE0" w:rsidRPr="001B63EE">
              <w:rPr>
                <w:rFonts w:cstheme="minorHAnsi"/>
              </w:rPr>
              <w:t xml:space="preserve"> zaradi hujše odpovedi opreme ali hujše napake v konfiguraciji)</w:t>
            </w:r>
            <w:r w:rsidR="008745FB" w:rsidRPr="001B63EE">
              <w:rPr>
                <w:rFonts w:cstheme="minorHAnsi"/>
              </w:rPr>
              <w:t>. Ocena takih posegov glede na preteklost: 4 na leto</w:t>
            </w:r>
          </w:p>
        </w:tc>
      </w:tr>
      <w:tr w:rsidR="00483DF7" w:rsidRPr="001B63EE" w14:paraId="049D854B" w14:textId="4CEA6192" w:rsidTr="00C342F1">
        <w:tc>
          <w:tcPr>
            <w:tcW w:w="2130" w:type="dxa"/>
          </w:tcPr>
          <w:p w14:paraId="2C9C83DA" w14:textId="77777777" w:rsidR="00483DF7" w:rsidRPr="001B63EE" w:rsidRDefault="00483DF7" w:rsidP="00483DF7">
            <w:pPr>
              <w:rPr>
                <w:rFonts w:cstheme="minorHAnsi"/>
              </w:rPr>
            </w:pPr>
            <w:r w:rsidRPr="001B63EE">
              <w:rPr>
                <w:rFonts w:cstheme="minorHAnsi"/>
              </w:rPr>
              <w:lastRenderedPageBreak/>
              <w:t>Resna: otežena je uporaba dela sistema, prizadetih je več kot 200 uporabnikov</w:t>
            </w:r>
          </w:p>
        </w:tc>
        <w:tc>
          <w:tcPr>
            <w:tcW w:w="2055" w:type="dxa"/>
          </w:tcPr>
          <w:p w14:paraId="0B7B09FB" w14:textId="42DEB4F0" w:rsidR="00483DF7" w:rsidRPr="001B63EE" w:rsidRDefault="00483DF7" w:rsidP="00483DF7">
            <w:pPr>
              <w:rPr>
                <w:rFonts w:cstheme="minorHAnsi"/>
              </w:rPr>
            </w:pPr>
            <w:r w:rsidRPr="001B63EE">
              <w:rPr>
                <w:rFonts w:cstheme="minorHAnsi"/>
              </w:rPr>
              <w:t>2 uri</w:t>
            </w:r>
            <w:r w:rsidR="00A9208F" w:rsidRPr="001B63EE">
              <w:rPr>
                <w:rFonts w:cstheme="minorHAnsi"/>
              </w:rPr>
              <w:t xml:space="preserve"> po začetku poslovnega časa naročnika, ki je od 6h-16h vsak delovni dan</w:t>
            </w:r>
          </w:p>
        </w:tc>
        <w:tc>
          <w:tcPr>
            <w:tcW w:w="2096" w:type="dxa"/>
          </w:tcPr>
          <w:p w14:paraId="0A3A961D" w14:textId="7A34DE1D" w:rsidR="00483DF7" w:rsidRPr="001B63EE" w:rsidRDefault="00483DF7" w:rsidP="00483DF7">
            <w:pPr>
              <w:rPr>
                <w:rFonts w:cstheme="minorHAnsi"/>
              </w:rPr>
            </w:pPr>
            <w:r w:rsidRPr="001B63EE">
              <w:rPr>
                <w:rFonts w:cstheme="minorHAnsi"/>
              </w:rPr>
              <w:t xml:space="preserve">2 uri </w:t>
            </w:r>
            <w:r w:rsidR="0089421F" w:rsidRPr="001B63EE">
              <w:rPr>
                <w:rFonts w:cstheme="minorHAnsi"/>
              </w:rPr>
              <w:t>(v primeru, da je napaka take vrste, da oddaljeno delo ni možno, je indikativni čas za odpravo napake 8 ur, pri čemer veljajo v tem primeru določila v naslednjem stolpcu)</w:t>
            </w:r>
          </w:p>
        </w:tc>
        <w:tc>
          <w:tcPr>
            <w:tcW w:w="2073" w:type="dxa"/>
          </w:tcPr>
          <w:p w14:paraId="56AE019E" w14:textId="2E9B90DC" w:rsidR="00483DF7" w:rsidRPr="001B63EE" w:rsidRDefault="00483DF7" w:rsidP="00483DF7">
            <w:pPr>
              <w:rPr>
                <w:rFonts w:cstheme="minorHAnsi"/>
              </w:rPr>
            </w:pPr>
            <w:r w:rsidRPr="001B63EE">
              <w:rPr>
                <w:rFonts w:cstheme="minorHAnsi"/>
              </w:rPr>
              <w:t>4 ure (gre za primere, ko oddaljeno delo ni mogoče zaradi hujše odpovedi opreme ali hujše napake v konfiguraciji). Ocena takih posegov glede na preteklost: 4 na leto</w:t>
            </w:r>
          </w:p>
        </w:tc>
      </w:tr>
      <w:tr w:rsidR="00483DF7" w:rsidRPr="001B63EE" w14:paraId="2FC42FE7" w14:textId="786E956D" w:rsidTr="00C342F1">
        <w:tc>
          <w:tcPr>
            <w:tcW w:w="2130" w:type="dxa"/>
          </w:tcPr>
          <w:p w14:paraId="2A0F4EE9" w14:textId="77777777" w:rsidR="00483DF7" w:rsidRPr="001B63EE" w:rsidRDefault="00483DF7" w:rsidP="00483DF7">
            <w:pPr>
              <w:rPr>
                <w:rFonts w:cstheme="minorHAnsi"/>
              </w:rPr>
            </w:pPr>
            <w:r w:rsidRPr="001B63EE">
              <w:rPr>
                <w:rFonts w:cstheme="minorHAnsi"/>
              </w:rPr>
              <w:t>Manjši problem: ostalo</w:t>
            </w:r>
          </w:p>
        </w:tc>
        <w:tc>
          <w:tcPr>
            <w:tcW w:w="2055" w:type="dxa"/>
          </w:tcPr>
          <w:p w14:paraId="2853111F" w14:textId="77777777" w:rsidR="00483DF7" w:rsidRPr="001B63EE" w:rsidRDefault="00483DF7" w:rsidP="00483DF7">
            <w:pPr>
              <w:rPr>
                <w:rFonts w:cstheme="minorHAnsi"/>
              </w:rPr>
            </w:pPr>
            <w:r w:rsidRPr="001B63EE">
              <w:rPr>
                <w:rFonts w:cstheme="minorHAnsi"/>
              </w:rPr>
              <w:t>1 delovni dan</w:t>
            </w:r>
          </w:p>
        </w:tc>
        <w:tc>
          <w:tcPr>
            <w:tcW w:w="2096" w:type="dxa"/>
          </w:tcPr>
          <w:p w14:paraId="15C488E3" w14:textId="77777777" w:rsidR="00483DF7" w:rsidRPr="001B63EE" w:rsidRDefault="00483DF7" w:rsidP="00483DF7">
            <w:pPr>
              <w:rPr>
                <w:rFonts w:cstheme="minorHAnsi"/>
              </w:rPr>
            </w:pPr>
            <w:r w:rsidRPr="001B63EE">
              <w:rPr>
                <w:rFonts w:cstheme="minorHAnsi"/>
              </w:rPr>
              <w:t>3 delovni dnevi</w:t>
            </w:r>
          </w:p>
        </w:tc>
        <w:tc>
          <w:tcPr>
            <w:tcW w:w="2073" w:type="dxa"/>
          </w:tcPr>
          <w:p w14:paraId="4567723B" w14:textId="6075431F" w:rsidR="00483DF7" w:rsidRPr="001B63EE" w:rsidRDefault="00B351C1" w:rsidP="00483DF7">
            <w:pPr>
              <w:rPr>
                <w:rFonts w:cstheme="minorHAnsi"/>
              </w:rPr>
            </w:pPr>
            <w:r w:rsidRPr="001B63EE">
              <w:rPr>
                <w:rFonts w:cstheme="minorHAnsi"/>
              </w:rPr>
              <w:t>3</w:t>
            </w:r>
            <w:r w:rsidR="00C85457" w:rsidRPr="001B63EE">
              <w:rPr>
                <w:rFonts w:cstheme="minorHAnsi"/>
              </w:rPr>
              <w:t xml:space="preserve"> delovn</w:t>
            </w:r>
            <w:r w:rsidRPr="001B63EE">
              <w:rPr>
                <w:rFonts w:cstheme="minorHAnsi"/>
              </w:rPr>
              <w:t>i</w:t>
            </w:r>
            <w:r w:rsidR="00C85457" w:rsidRPr="001B63EE">
              <w:rPr>
                <w:rFonts w:cstheme="minorHAnsi"/>
              </w:rPr>
              <w:t xml:space="preserve"> dnev</w:t>
            </w:r>
            <w:r w:rsidRPr="001B63EE">
              <w:rPr>
                <w:rFonts w:cstheme="minorHAnsi"/>
              </w:rPr>
              <w:t>i (če oddaljeno delo ni mogoče zaradi hujše odpovedi opreme ali hujše napake v konfiguraciji)</w:t>
            </w:r>
          </w:p>
        </w:tc>
      </w:tr>
    </w:tbl>
    <w:p w14:paraId="55DC0170" w14:textId="77777777" w:rsidR="0018066F" w:rsidRPr="001B63EE" w:rsidRDefault="0018066F" w:rsidP="00AD5D28">
      <w:pPr>
        <w:rPr>
          <w:rFonts w:cstheme="minorHAnsi"/>
        </w:rPr>
      </w:pPr>
    </w:p>
    <w:p w14:paraId="1FD1F8EA" w14:textId="380CA74F" w:rsidR="00A9208F" w:rsidRPr="001B63EE" w:rsidRDefault="00A9208F" w:rsidP="00A9208F">
      <w:pPr>
        <w:rPr>
          <w:rFonts w:cstheme="minorHAnsi"/>
        </w:rPr>
      </w:pPr>
      <w:r w:rsidRPr="001B63EE">
        <w:rPr>
          <w:rFonts w:cstheme="minorHAnsi"/>
        </w:rPr>
        <w:t>Odprava napak se prične po poteku odzivnega časa in traja neprekinjeno do odprave napak.</w:t>
      </w:r>
    </w:p>
    <w:p w14:paraId="3082BA59" w14:textId="4D21AC0B" w:rsidR="00D96A80" w:rsidRDefault="00D96A80" w:rsidP="00D96A80">
      <w:pPr>
        <w:pStyle w:val="Odstavekseznama"/>
        <w:numPr>
          <w:ilvl w:val="0"/>
          <w:numId w:val="20"/>
        </w:numPr>
        <w:rPr>
          <w:rFonts w:cstheme="minorHAnsi"/>
        </w:rPr>
      </w:pPr>
      <w:r w:rsidRPr="001B63EE">
        <w:rPr>
          <w:rFonts w:cstheme="minorHAnsi"/>
        </w:rPr>
        <w:t>delo se izvaja</w:t>
      </w:r>
      <w:r w:rsidR="00A56CAE" w:rsidRPr="001B63EE">
        <w:rPr>
          <w:rFonts w:cstheme="minorHAnsi"/>
        </w:rPr>
        <w:t>, odvisno od vrste dela,</w:t>
      </w:r>
      <w:r w:rsidRPr="001B63EE">
        <w:rPr>
          <w:rFonts w:cstheme="minorHAnsi"/>
        </w:rPr>
        <w:t xml:space="preserve"> </w:t>
      </w:r>
      <w:r w:rsidR="00A56CAE" w:rsidRPr="001B63EE">
        <w:rPr>
          <w:rFonts w:cstheme="minorHAnsi"/>
        </w:rPr>
        <w:t xml:space="preserve">i) </w:t>
      </w:r>
      <w:r w:rsidR="0011647B" w:rsidRPr="001B63EE">
        <w:rPr>
          <w:rFonts w:cstheme="minorHAnsi"/>
        </w:rPr>
        <w:t xml:space="preserve">oddaljeno, </w:t>
      </w:r>
      <w:r w:rsidR="00A56CAE" w:rsidRPr="001B63EE">
        <w:rPr>
          <w:rFonts w:cstheme="minorHAnsi"/>
        </w:rPr>
        <w:t xml:space="preserve">ii) </w:t>
      </w:r>
      <w:r w:rsidR="0011647B" w:rsidRPr="001B63EE">
        <w:rPr>
          <w:rFonts w:cstheme="minorHAnsi"/>
        </w:rPr>
        <w:t xml:space="preserve">na </w:t>
      </w:r>
      <w:r w:rsidRPr="001B63EE">
        <w:rPr>
          <w:rFonts w:cstheme="minorHAnsi"/>
        </w:rPr>
        <w:t xml:space="preserve">lokaciji naročnika ali </w:t>
      </w:r>
      <w:r w:rsidR="00A56CAE" w:rsidRPr="001B63EE">
        <w:rPr>
          <w:rFonts w:cstheme="minorHAnsi"/>
        </w:rPr>
        <w:t xml:space="preserve">iii) </w:t>
      </w:r>
      <w:r w:rsidRPr="001B63EE">
        <w:rPr>
          <w:rFonts w:cstheme="minorHAnsi"/>
        </w:rPr>
        <w:t xml:space="preserve">na lokaciji podatkovnih centrov, ki sta v </w:t>
      </w:r>
      <w:r w:rsidR="00D22680" w:rsidRPr="001B63EE">
        <w:rPr>
          <w:rFonts w:cstheme="minorHAnsi"/>
        </w:rPr>
        <w:t xml:space="preserve">neposredni </w:t>
      </w:r>
      <w:r w:rsidRPr="001B63EE">
        <w:rPr>
          <w:rFonts w:cstheme="minorHAnsi"/>
        </w:rPr>
        <w:t>bližini</w:t>
      </w:r>
      <w:r w:rsidR="00A56CAE" w:rsidRPr="001B63EE">
        <w:rPr>
          <w:rFonts w:cstheme="minorHAnsi"/>
        </w:rPr>
        <w:t xml:space="preserve"> sedeža naročnika</w:t>
      </w:r>
      <w:r w:rsidRPr="001B63EE">
        <w:rPr>
          <w:rFonts w:cstheme="minorHAnsi"/>
        </w:rPr>
        <w:t xml:space="preserve">, pri čemer se potni stroški ne </w:t>
      </w:r>
      <w:r w:rsidR="0049672D" w:rsidRPr="001B63EE">
        <w:rPr>
          <w:rFonts w:cstheme="minorHAnsi"/>
        </w:rPr>
        <w:t xml:space="preserve">smejo dodatno </w:t>
      </w:r>
      <w:r w:rsidRPr="001B63EE">
        <w:rPr>
          <w:rFonts w:cstheme="minorHAnsi"/>
        </w:rPr>
        <w:t>zaračunava</w:t>
      </w:r>
      <w:r w:rsidR="0049672D" w:rsidRPr="001B63EE">
        <w:rPr>
          <w:rFonts w:cstheme="minorHAnsi"/>
        </w:rPr>
        <w:t>ti</w:t>
      </w:r>
      <w:r w:rsidRPr="001B63EE">
        <w:rPr>
          <w:rFonts w:cstheme="minorHAnsi"/>
        </w:rPr>
        <w:t>;</w:t>
      </w:r>
    </w:p>
    <w:p w14:paraId="215611C8" w14:textId="041A37A3" w:rsidR="000A7679" w:rsidRPr="001B63EE" w:rsidRDefault="000A7679" w:rsidP="00D96A80">
      <w:pPr>
        <w:pStyle w:val="Odstavekseznama"/>
        <w:numPr>
          <w:ilvl w:val="0"/>
          <w:numId w:val="20"/>
        </w:numPr>
        <w:rPr>
          <w:rFonts w:cstheme="minorHAnsi"/>
        </w:rPr>
      </w:pPr>
      <w:r>
        <w:rPr>
          <w:rFonts w:cstheme="minorHAnsi"/>
        </w:rPr>
        <w:t>udeležba ponudnika na rednih tedenskih (predvidoma 1 krat tedensko) sestankih, praviloma na lokaciji naroč</w:t>
      </w:r>
      <w:r w:rsidR="00BC6386">
        <w:rPr>
          <w:rFonts w:cstheme="minorHAnsi"/>
        </w:rPr>
        <w:t>nika (v Mariboru)</w:t>
      </w:r>
    </w:p>
    <w:p w14:paraId="2233A720" w14:textId="08059269" w:rsidR="00D96A80" w:rsidRPr="001B63EE" w:rsidRDefault="00A43CF5" w:rsidP="00D96A80">
      <w:pPr>
        <w:pStyle w:val="Odstavekseznama"/>
        <w:numPr>
          <w:ilvl w:val="0"/>
          <w:numId w:val="20"/>
        </w:numPr>
        <w:rPr>
          <w:rFonts w:cstheme="minorHAnsi"/>
        </w:rPr>
      </w:pPr>
      <w:r>
        <w:rPr>
          <w:rFonts w:cstheme="minorHAnsi"/>
        </w:rPr>
        <w:t>ponudnik</w:t>
      </w:r>
      <w:r w:rsidR="00D96A80" w:rsidRPr="001B63EE">
        <w:rPr>
          <w:rFonts w:cstheme="minorHAnsi"/>
        </w:rPr>
        <w:t xml:space="preserve"> bo izstavljal mesečne račune</w:t>
      </w:r>
      <w:r w:rsidR="00A56CAE" w:rsidRPr="001B63EE">
        <w:rPr>
          <w:rFonts w:cstheme="minorHAnsi"/>
        </w:rPr>
        <w:t xml:space="preserve"> </w:t>
      </w:r>
      <w:r>
        <w:rPr>
          <w:rFonts w:cstheme="minorHAnsi"/>
        </w:rPr>
        <w:t>skladno z vzorcem pogodbe (</w:t>
      </w:r>
      <w:r w:rsidR="00A56CAE" w:rsidRPr="001B63EE">
        <w:rPr>
          <w:rFonts w:cstheme="minorHAnsi"/>
        </w:rPr>
        <w:t>po porabljenih urah.</w:t>
      </w:r>
    </w:p>
    <w:p w14:paraId="1421240E" w14:textId="77777777" w:rsidR="00A85B56" w:rsidRPr="00CC32FF" w:rsidRDefault="00A85B56" w:rsidP="00CC32FF">
      <w:pPr>
        <w:rPr>
          <w:rFonts w:cstheme="minorHAnsi"/>
        </w:rPr>
      </w:pPr>
    </w:p>
    <w:p w14:paraId="32FC403B" w14:textId="5090E985" w:rsidR="0073697E" w:rsidRPr="001B63EE" w:rsidRDefault="0073697E" w:rsidP="0073697E">
      <w:pPr>
        <w:pStyle w:val="Odstavekseznama"/>
        <w:numPr>
          <w:ilvl w:val="0"/>
          <w:numId w:val="30"/>
        </w:numPr>
        <w:rPr>
          <w:rFonts w:cstheme="minorHAnsi"/>
        </w:rPr>
      </w:pPr>
      <w:r w:rsidRPr="001B63EE">
        <w:rPr>
          <w:rFonts w:cstheme="minorHAnsi"/>
        </w:rPr>
        <w:t xml:space="preserve">Ureditev in </w:t>
      </w:r>
      <w:proofErr w:type="spellStart"/>
      <w:r w:rsidRPr="001B63EE">
        <w:rPr>
          <w:rFonts w:cstheme="minorHAnsi"/>
        </w:rPr>
        <w:t>rekonfiguracija</w:t>
      </w:r>
      <w:proofErr w:type="spellEnd"/>
      <w:r w:rsidRPr="001B63EE">
        <w:rPr>
          <w:rFonts w:cstheme="minorHAnsi"/>
        </w:rPr>
        <w:t xml:space="preserve"> omrežja</w:t>
      </w:r>
      <w:r w:rsidR="0001537A" w:rsidRPr="001B63EE">
        <w:rPr>
          <w:rFonts w:cstheme="minorHAnsi"/>
        </w:rPr>
        <w:t xml:space="preserve"> (projekt)</w:t>
      </w:r>
    </w:p>
    <w:p w14:paraId="664131DA" w14:textId="3A2FC2C2" w:rsidR="006C01E1" w:rsidRPr="001B63EE" w:rsidRDefault="006C01E1" w:rsidP="18E54DEB">
      <w:pPr>
        <w:jc w:val="both"/>
      </w:pPr>
      <w:r w:rsidRPr="18E54DEB">
        <w:t xml:space="preserve">Cilj projekta je </w:t>
      </w:r>
      <w:r w:rsidR="29177DE2" w:rsidRPr="18E54DEB">
        <w:t>pre</w:t>
      </w:r>
      <w:r w:rsidRPr="18E54DEB">
        <w:t>uredit</w:t>
      </w:r>
      <w:r w:rsidR="622AC278" w:rsidRPr="18E54DEB">
        <w:t>ev</w:t>
      </w:r>
      <w:r w:rsidRPr="18E54DEB">
        <w:t xml:space="preserve"> omrežj</w:t>
      </w:r>
      <w:r w:rsidR="146C2066" w:rsidRPr="18E54DEB">
        <w:t>a</w:t>
      </w:r>
      <w:r w:rsidRPr="18E54DEB">
        <w:t xml:space="preserve"> </w:t>
      </w:r>
      <w:r w:rsidR="00A64310" w:rsidRPr="18E54DEB">
        <w:t xml:space="preserve">naročnika </w:t>
      </w:r>
      <w:r w:rsidR="4068D73B" w:rsidRPr="18E54DEB">
        <w:t xml:space="preserve">(Univerza v Mariboru) </w:t>
      </w:r>
      <w:r w:rsidRPr="18E54DEB">
        <w:t>tako, da bo skladno s sodobnimi standardi, ustrezno funkcionalno</w:t>
      </w:r>
      <w:r w:rsidR="00282B01" w:rsidRPr="18E54DEB">
        <w:t xml:space="preserve"> (kar pomeni, da bo omogočalo zanesljivo, varno in učinkovito komunikacijo med vsemi segmenti, skladno s sodobnimi standardi (npr. </w:t>
      </w:r>
      <w:proofErr w:type="spellStart"/>
      <w:r w:rsidR="00282B01" w:rsidRPr="18E54DEB">
        <w:t>Layer</w:t>
      </w:r>
      <w:proofErr w:type="spellEnd"/>
      <w:r w:rsidR="00282B01" w:rsidRPr="18E54DEB">
        <w:t xml:space="preserve"> 3 usmerjanje), z možnostjo dolgoročne razširljivosti in vzdrževanja)</w:t>
      </w:r>
      <w:r w:rsidRPr="18E54DEB">
        <w:t xml:space="preserve"> in bo omogočalo najboljši izkoristek obstoječe infrastrukture. Rešitev mora biti zasnovana z mislijo na dolgoročno vzdržnost, varnost in razširljivost.</w:t>
      </w:r>
    </w:p>
    <w:p w14:paraId="56B8B62E" w14:textId="358509DC" w:rsidR="00C50A12" w:rsidRPr="001B63EE" w:rsidRDefault="00C50A12" w:rsidP="0001537A">
      <w:pPr>
        <w:spacing w:before="100" w:beforeAutospacing="1" w:after="100" w:afterAutospacing="1"/>
        <w:outlineLvl w:val="2"/>
        <w:rPr>
          <w:rFonts w:eastAsia="Times New Roman" w:cstheme="minorHAnsi"/>
          <w:color w:val="000000"/>
          <w:lang w:eastAsia="en-GB"/>
        </w:rPr>
      </w:pPr>
      <w:r w:rsidRPr="001B63EE">
        <w:rPr>
          <w:rFonts w:eastAsia="Times New Roman" w:cstheme="minorHAnsi"/>
          <w:color w:val="000000"/>
          <w:lang w:eastAsia="en-GB"/>
        </w:rPr>
        <w:t>V nadaljevanju so opisana pravila, ki morajo biti spoštovana pri izvedbi projekta</w:t>
      </w:r>
      <w:r w:rsidR="00A56CAE" w:rsidRPr="001B63EE">
        <w:rPr>
          <w:rFonts w:eastAsia="Times New Roman" w:cstheme="minorHAnsi"/>
          <w:color w:val="000000"/>
          <w:lang w:eastAsia="en-GB"/>
        </w:rPr>
        <w:t>:</w:t>
      </w:r>
    </w:p>
    <w:p w14:paraId="14C03EC9" w14:textId="7F04CFBC" w:rsidR="0001537A" w:rsidRPr="001B63EE" w:rsidRDefault="0001537A" w:rsidP="00647000">
      <w:pPr>
        <w:pStyle w:val="Odstavekseznama"/>
        <w:numPr>
          <w:ilvl w:val="0"/>
          <w:numId w:val="34"/>
        </w:numPr>
        <w:spacing w:before="100" w:beforeAutospacing="1" w:after="100" w:afterAutospacing="1" w:line="240" w:lineRule="auto"/>
        <w:rPr>
          <w:rFonts w:eastAsia="Times New Roman" w:cstheme="minorHAnsi"/>
          <w:color w:val="000000"/>
          <w:lang w:eastAsia="en-GB"/>
        </w:rPr>
      </w:pPr>
      <w:r w:rsidRPr="001B63EE">
        <w:rPr>
          <w:rFonts w:eastAsia="Times New Roman" w:cstheme="minorHAnsi"/>
          <w:color w:val="000000"/>
          <w:lang w:eastAsia="en-GB"/>
        </w:rPr>
        <w:t xml:space="preserve">Ohranitev Layer3 vmesnikov na oddaljenih lokacijah </w:t>
      </w:r>
    </w:p>
    <w:p w14:paraId="2E35739F" w14:textId="2AA7FD76" w:rsidR="0001537A" w:rsidRPr="001B63EE" w:rsidRDefault="0001537A" w:rsidP="18E54DEB">
      <w:pPr>
        <w:ind w:left="708"/>
        <w:jc w:val="both"/>
        <w:rPr>
          <w:rFonts w:eastAsia="Times New Roman"/>
          <w:lang w:eastAsia="en-GB"/>
        </w:rPr>
      </w:pPr>
      <w:r w:rsidRPr="18E54DEB">
        <w:rPr>
          <w:rFonts w:eastAsia="Times New Roman"/>
          <w:lang w:eastAsia="en-GB"/>
        </w:rPr>
        <w:t xml:space="preserve">Ohranitev </w:t>
      </w:r>
      <w:proofErr w:type="spellStart"/>
      <w:r w:rsidRPr="18E54DEB">
        <w:rPr>
          <w:rFonts w:eastAsia="Times New Roman"/>
          <w:lang w:eastAsia="en-GB"/>
        </w:rPr>
        <w:t>Layer</w:t>
      </w:r>
      <w:proofErr w:type="spellEnd"/>
      <w:r w:rsidRPr="18E54DEB">
        <w:rPr>
          <w:rFonts w:eastAsia="Times New Roman"/>
          <w:lang w:eastAsia="en-GB"/>
        </w:rPr>
        <w:t xml:space="preserve"> 3 vmesnikov na oddaljenih lokacijah</w:t>
      </w:r>
      <w:r w:rsidR="00A56CAE" w:rsidRPr="18E54DEB">
        <w:rPr>
          <w:rFonts w:eastAsia="Times New Roman"/>
          <w:lang w:eastAsia="en-GB"/>
        </w:rPr>
        <w:t xml:space="preserve"> (fakultetah </w:t>
      </w:r>
      <w:r w:rsidR="0BA5107D" w:rsidRPr="18E54DEB">
        <w:rPr>
          <w:rFonts w:eastAsia="Times New Roman"/>
          <w:lang w:eastAsia="en-GB"/>
        </w:rPr>
        <w:t>oz.</w:t>
      </w:r>
      <w:r w:rsidR="00A56CAE" w:rsidRPr="18E54DEB">
        <w:rPr>
          <w:rFonts w:eastAsia="Times New Roman"/>
          <w:lang w:eastAsia="en-GB"/>
        </w:rPr>
        <w:t xml:space="preserve"> članicah)</w:t>
      </w:r>
      <w:r w:rsidRPr="18E54DEB">
        <w:rPr>
          <w:rFonts w:eastAsia="Times New Roman"/>
          <w:lang w:eastAsia="en-GB"/>
        </w:rPr>
        <w:t xml:space="preserve"> pomeni, da vsaka izmed lokacij deluje kot samostojen omrežni segment brez uporabe </w:t>
      </w:r>
      <w:proofErr w:type="spellStart"/>
      <w:r w:rsidRPr="18E54DEB">
        <w:rPr>
          <w:rFonts w:eastAsia="Times New Roman"/>
          <w:lang w:eastAsia="en-GB"/>
        </w:rPr>
        <w:t>Layer</w:t>
      </w:r>
      <w:proofErr w:type="spellEnd"/>
      <w:r w:rsidRPr="18E54DEB">
        <w:rPr>
          <w:rFonts w:eastAsia="Times New Roman"/>
          <w:lang w:eastAsia="en-GB"/>
        </w:rPr>
        <w:t xml:space="preserve"> 2 povezav. Med lokacijami ni neposrednega </w:t>
      </w:r>
      <w:proofErr w:type="spellStart"/>
      <w:r w:rsidRPr="18E54DEB">
        <w:rPr>
          <w:rFonts w:eastAsia="Times New Roman"/>
          <w:lang w:eastAsia="en-GB"/>
        </w:rPr>
        <w:t>Layer</w:t>
      </w:r>
      <w:proofErr w:type="spellEnd"/>
      <w:r w:rsidRPr="18E54DEB">
        <w:rPr>
          <w:rFonts w:eastAsia="Times New Roman"/>
          <w:lang w:eastAsia="en-GB"/>
        </w:rPr>
        <w:t xml:space="preserve"> 2 raztezanja (npr. preko VLAN-ov ali tunelov), temveč se vse povezave izvajajo izključno prek </w:t>
      </w:r>
      <w:proofErr w:type="spellStart"/>
      <w:r w:rsidRPr="18E54DEB">
        <w:rPr>
          <w:rFonts w:eastAsia="Times New Roman"/>
          <w:lang w:eastAsia="en-GB"/>
        </w:rPr>
        <w:t>Layer</w:t>
      </w:r>
      <w:proofErr w:type="spellEnd"/>
      <w:r w:rsidRPr="18E54DEB">
        <w:rPr>
          <w:rFonts w:eastAsia="Times New Roman"/>
          <w:lang w:eastAsia="en-GB"/>
        </w:rPr>
        <w:t xml:space="preserve"> 3 usmerjanja. Za komunikacijo med lokacijami se uporablja dinamično usmerjanje (npr. OSPF, BGP), kar zagotavlja </w:t>
      </w:r>
      <w:proofErr w:type="spellStart"/>
      <w:r w:rsidRPr="18E54DEB">
        <w:rPr>
          <w:rFonts w:eastAsia="Times New Roman"/>
          <w:lang w:eastAsia="en-GB"/>
        </w:rPr>
        <w:t>skalabilnost</w:t>
      </w:r>
      <w:proofErr w:type="spellEnd"/>
      <w:r w:rsidRPr="18E54DEB">
        <w:rPr>
          <w:rFonts w:eastAsia="Times New Roman"/>
          <w:lang w:eastAsia="en-GB"/>
        </w:rPr>
        <w:t>, večjo zanesljivost in boljšo segmentacijo prometa z možnostjo natančnega nadzora nad potmi in politiko prometa.</w:t>
      </w:r>
    </w:p>
    <w:p w14:paraId="2733DAE8" w14:textId="21388D21" w:rsidR="00647000" w:rsidRPr="001B63EE" w:rsidRDefault="0001537A" w:rsidP="18E54DEB">
      <w:pPr>
        <w:pStyle w:val="Odstavekseznama"/>
        <w:numPr>
          <w:ilvl w:val="0"/>
          <w:numId w:val="34"/>
        </w:numPr>
        <w:spacing w:before="100" w:beforeAutospacing="1" w:after="100" w:afterAutospacing="1" w:line="240" w:lineRule="auto"/>
        <w:rPr>
          <w:rFonts w:eastAsia="Times New Roman"/>
          <w:color w:val="000000"/>
          <w:lang w:eastAsia="en-GB"/>
        </w:rPr>
      </w:pPr>
      <w:r w:rsidRPr="18E54DEB">
        <w:rPr>
          <w:rFonts w:eastAsia="Times New Roman"/>
          <w:color w:val="000000" w:themeColor="text1"/>
          <w:lang w:eastAsia="en-GB"/>
        </w:rPr>
        <w:t xml:space="preserve">Centralizirano usmerjanje prometa skozi </w:t>
      </w:r>
      <w:r w:rsidR="00A56CAE" w:rsidRPr="18E54DEB">
        <w:rPr>
          <w:rFonts w:eastAsia="Times New Roman"/>
          <w:color w:val="000000" w:themeColor="text1"/>
          <w:lang w:eastAsia="en-GB"/>
        </w:rPr>
        <w:t xml:space="preserve">centralno </w:t>
      </w:r>
      <w:r w:rsidRPr="18E54DEB">
        <w:rPr>
          <w:rFonts w:eastAsia="Times New Roman"/>
          <w:color w:val="000000" w:themeColor="text1"/>
          <w:lang w:eastAsia="en-GB"/>
        </w:rPr>
        <w:t xml:space="preserve">požarno pregrado. Ves dohodni in izhodni promet univerzitetnega omrežja se filtrira in usmerja na </w:t>
      </w:r>
      <w:r w:rsidR="00A56CAE" w:rsidRPr="18E54DEB">
        <w:rPr>
          <w:rFonts w:eastAsia="Times New Roman"/>
          <w:color w:val="000000" w:themeColor="text1"/>
          <w:lang w:eastAsia="en-GB"/>
        </w:rPr>
        <w:t xml:space="preserve">tej </w:t>
      </w:r>
      <w:r w:rsidRPr="18E54DEB">
        <w:rPr>
          <w:rFonts w:eastAsia="Times New Roman"/>
          <w:color w:val="000000" w:themeColor="text1"/>
          <w:lang w:eastAsia="en-GB"/>
        </w:rPr>
        <w:t xml:space="preserve">centralni požarni pregradi. </w:t>
      </w:r>
    </w:p>
    <w:p w14:paraId="65EAA696" w14:textId="10BC69CF" w:rsidR="0001537A" w:rsidRPr="001B63EE" w:rsidRDefault="0001537A" w:rsidP="00647000">
      <w:pPr>
        <w:pStyle w:val="Odstavekseznama"/>
        <w:spacing w:before="100" w:beforeAutospacing="1" w:after="100" w:afterAutospacing="1" w:line="240" w:lineRule="auto"/>
        <w:ind w:left="360"/>
        <w:rPr>
          <w:rFonts w:eastAsia="Times New Roman" w:cstheme="minorHAnsi"/>
          <w:color w:val="000000"/>
          <w:lang w:eastAsia="en-GB"/>
        </w:rPr>
      </w:pPr>
      <w:r w:rsidRPr="001B63EE">
        <w:rPr>
          <w:rFonts w:eastAsia="Times New Roman" w:cstheme="minorHAnsi"/>
          <w:color w:val="000000"/>
          <w:lang w:eastAsia="en-GB"/>
        </w:rPr>
        <w:lastRenderedPageBreak/>
        <w:t xml:space="preserve"> </w:t>
      </w:r>
    </w:p>
    <w:p w14:paraId="239A910C" w14:textId="77777777" w:rsidR="00FC2005" w:rsidRPr="001B63EE" w:rsidRDefault="0001537A" w:rsidP="00FC2005">
      <w:pPr>
        <w:pStyle w:val="Odstavekseznama"/>
        <w:numPr>
          <w:ilvl w:val="0"/>
          <w:numId w:val="34"/>
        </w:numPr>
        <w:spacing w:before="100" w:beforeAutospacing="1" w:after="100" w:afterAutospacing="1" w:line="240" w:lineRule="auto"/>
        <w:rPr>
          <w:rFonts w:cstheme="minorHAnsi"/>
        </w:rPr>
      </w:pPr>
      <w:r w:rsidRPr="001B63EE">
        <w:rPr>
          <w:rFonts w:eastAsia="Times New Roman" w:cstheme="minorHAnsi"/>
          <w:color w:val="000000"/>
          <w:lang w:eastAsia="en-GB"/>
        </w:rPr>
        <w:t xml:space="preserve">Možnost izjem za promet znotraj univerzitetnega omrežja mimo požarne pregrade (npr. za varnostno kopiranje) z uporabo </w:t>
      </w:r>
      <w:proofErr w:type="spellStart"/>
      <w:r w:rsidRPr="001B63EE">
        <w:rPr>
          <w:rFonts w:eastAsia="Times New Roman" w:cstheme="minorHAnsi"/>
          <w:color w:val="000000"/>
          <w:lang w:eastAsia="en-GB"/>
        </w:rPr>
        <w:t>Policy-based</w:t>
      </w:r>
      <w:proofErr w:type="spellEnd"/>
      <w:r w:rsidRPr="001B63EE">
        <w:rPr>
          <w:rFonts w:eastAsia="Times New Roman" w:cstheme="minorHAnsi"/>
          <w:color w:val="000000"/>
          <w:lang w:eastAsia="en-GB"/>
        </w:rPr>
        <w:t xml:space="preserve"> </w:t>
      </w:r>
      <w:proofErr w:type="spellStart"/>
      <w:r w:rsidRPr="001B63EE">
        <w:rPr>
          <w:rFonts w:eastAsia="Times New Roman" w:cstheme="minorHAnsi"/>
          <w:color w:val="000000"/>
          <w:lang w:eastAsia="en-GB"/>
        </w:rPr>
        <w:t>routing</w:t>
      </w:r>
      <w:proofErr w:type="spellEnd"/>
      <w:r w:rsidRPr="001B63EE">
        <w:rPr>
          <w:rFonts w:eastAsia="Times New Roman" w:cstheme="minorHAnsi"/>
          <w:color w:val="000000"/>
          <w:lang w:eastAsia="en-GB"/>
        </w:rPr>
        <w:t xml:space="preserve"> (PBR) ali primerljivo tehnologijo.</w:t>
      </w:r>
    </w:p>
    <w:p w14:paraId="7BBB3992" w14:textId="77777777" w:rsidR="00FC2005" w:rsidRPr="001B63EE" w:rsidRDefault="00FC2005" w:rsidP="00FC2005">
      <w:pPr>
        <w:pStyle w:val="Odstavekseznama"/>
        <w:rPr>
          <w:rFonts w:eastAsia="Times New Roman" w:cstheme="minorHAnsi"/>
          <w:color w:val="000000"/>
          <w:lang w:eastAsia="en-GB"/>
        </w:rPr>
      </w:pPr>
    </w:p>
    <w:p w14:paraId="39AC1234" w14:textId="3A31CD37" w:rsidR="008B6109" w:rsidRPr="001B63EE" w:rsidRDefault="008B6109" w:rsidP="00FC2005">
      <w:pPr>
        <w:pStyle w:val="Odstavekseznama"/>
        <w:numPr>
          <w:ilvl w:val="0"/>
          <w:numId w:val="34"/>
        </w:numPr>
        <w:spacing w:before="100" w:beforeAutospacing="1" w:after="100" w:afterAutospacing="1" w:line="240" w:lineRule="auto"/>
        <w:rPr>
          <w:rFonts w:cstheme="minorHAnsi"/>
        </w:rPr>
      </w:pPr>
      <w:r w:rsidRPr="001B63EE">
        <w:rPr>
          <w:rFonts w:eastAsia="Times New Roman" w:cstheme="minorHAnsi"/>
          <w:color w:val="000000"/>
          <w:lang w:eastAsia="en-GB"/>
        </w:rPr>
        <w:t>Usmerjanje prometa med oddaljenimi lokacijami mora potekati izključno prek centralne požarne pregrade.</w:t>
      </w:r>
    </w:p>
    <w:p w14:paraId="2AE9E0BB" w14:textId="77777777" w:rsidR="008B6109" w:rsidRPr="001B63EE" w:rsidRDefault="008B6109" w:rsidP="00FC2005">
      <w:pPr>
        <w:pStyle w:val="Odstavekseznama"/>
        <w:spacing w:before="100" w:beforeAutospacing="1" w:after="100" w:afterAutospacing="1" w:line="240" w:lineRule="auto"/>
        <w:ind w:left="1068"/>
        <w:rPr>
          <w:rFonts w:cstheme="minorHAnsi"/>
        </w:rPr>
      </w:pPr>
    </w:p>
    <w:p w14:paraId="11A4C67F" w14:textId="75728089" w:rsidR="00647000" w:rsidRPr="001B63EE" w:rsidRDefault="00C50A12" w:rsidP="00B72224">
      <w:pPr>
        <w:spacing w:before="100" w:beforeAutospacing="1" w:after="100" w:afterAutospacing="1" w:line="240" w:lineRule="auto"/>
        <w:rPr>
          <w:rFonts w:cstheme="minorHAnsi"/>
        </w:rPr>
      </w:pPr>
      <w:r w:rsidRPr="001B63EE">
        <w:rPr>
          <w:rFonts w:cstheme="minorHAnsi"/>
        </w:rPr>
        <w:t xml:space="preserve">V nadaljevanju je opisan ključni del projekta, </w:t>
      </w:r>
      <w:proofErr w:type="spellStart"/>
      <w:r w:rsidRPr="001B63EE">
        <w:rPr>
          <w:rFonts w:cstheme="minorHAnsi"/>
        </w:rPr>
        <w:t>t.j</w:t>
      </w:r>
      <w:proofErr w:type="spellEnd"/>
      <w:r w:rsidRPr="001B63EE">
        <w:rPr>
          <w:rFonts w:cstheme="minorHAnsi"/>
        </w:rPr>
        <w:t xml:space="preserve">. </w:t>
      </w:r>
      <w:r w:rsidR="00A56CAE" w:rsidRPr="001B63EE">
        <w:rPr>
          <w:rFonts w:cstheme="minorHAnsi"/>
        </w:rPr>
        <w:t xml:space="preserve">zagotovitev </w:t>
      </w:r>
      <w:r w:rsidRPr="001B63EE">
        <w:rPr>
          <w:rFonts w:cstheme="minorHAnsi"/>
        </w:rPr>
        <w:t>omejevanj</w:t>
      </w:r>
      <w:r w:rsidR="00A56CAE" w:rsidRPr="001B63EE">
        <w:rPr>
          <w:rFonts w:cstheme="minorHAnsi"/>
        </w:rPr>
        <w:t>a</w:t>
      </w:r>
      <w:r w:rsidRPr="001B63EE">
        <w:rPr>
          <w:rFonts w:cstheme="minorHAnsi"/>
        </w:rPr>
        <w:t xml:space="preserve"> prometa med članicami</w:t>
      </w:r>
      <w:r w:rsidR="0089421F" w:rsidRPr="001B63EE">
        <w:rPr>
          <w:rFonts w:cstheme="minorHAnsi"/>
        </w:rPr>
        <w:t>:</w:t>
      </w:r>
    </w:p>
    <w:p w14:paraId="1CD24837" w14:textId="282A906D" w:rsidR="0001537A" w:rsidRPr="001B63EE" w:rsidRDefault="0001537A" w:rsidP="005C3129">
      <w:pPr>
        <w:pStyle w:val="Navadensplet"/>
        <w:jc w:val="both"/>
        <w:rPr>
          <w:rFonts w:asciiTheme="minorHAnsi" w:hAnsiTheme="minorHAnsi" w:cstheme="minorHAnsi"/>
        </w:rPr>
      </w:pPr>
      <w:r w:rsidRPr="001B63EE">
        <w:rPr>
          <w:rFonts w:asciiTheme="minorHAnsi" w:hAnsiTheme="minorHAnsi" w:cstheme="minorHAnsi"/>
        </w:rPr>
        <w:t xml:space="preserve">Vsaka članica Univerze predstavlja samostojno omrežno enoto, kar pomeni, da mora biti zagotovljena ločitev prometa med članicami ter znotraj posameznih lokacij VLAN-i. Promet med lokacijami se usmerja izključno prek </w:t>
      </w:r>
      <w:proofErr w:type="spellStart"/>
      <w:r w:rsidRPr="001B63EE">
        <w:rPr>
          <w:rFonts w:asciiTheme="minorHAnsi" w:hAnsiTheme="minorHAnsi" w:cstheme="minorHAnsi"/>
        </w:rPr>
        <w:t>Layer</w:t>
      </w:r>
      <w:proofErr w:type="spellEnd"/>
      <w:r w:rsidRPr="001B63EE">
        <w:rPr>
          <w:rFonts w:asciiTheme="minorHAnsi" w:hAnsiTheme="minorHAnsi" w:cstheme="minorHAnsi"/>
        </w:rPr>
        <w:t xml:space="preserve"> 3 poti, brez </w:t>
      </w:r>
      <w:proofErr w:type="spellStart"/>
      <w:r w:rsidRPr="001B63EE">
        <w:rPr>
          <w:rFonts w:asciiTheme="minorHAnsi" w:hAnsiTheme="minorHAnsi" w:cstheme="minorHAnsi"/>
        </w:rPr>
        <w:t>Layer</w:t>
      </w:r>
      <w:proofErr w:type="spellEnd"/>
      <w:r w:rsidRPr="001B63EE">
        <w:rPr>
          <w:rFonts w:asciiTheme="minorHAnsi" w:hAnsiTheme="minorHAnsi" w:cstheme="minorHAnsi"/>
        </w:rPr>
        <w:t xml:space="preserve"> 2 razširjanja. Lokalne politike in varnostna pravila se izvajajo na ravni posameznih lokacij ali centralno, odvisno od izbrane tehnične rešitve. </w:t>
      </w:r>
      <w:r w:rsidR="00C50A12" w:rsidRPr="001B63EE">
        <w:rPr>
          <w:rFonts w:asciiTheme="minorHAnsi" w:hAnsiTheme="minorHAnsi" w:cstheme="minorHAnsi"/>
        </w:rPr>
        <w:t xml:space="preserve">Članica se bo odločila za eno izmed naslednjih možnih </w:t>
      </w:r>
      <w:r w:rsidRPr="001B63EE">
        <w:rPr>
          <w:rFonts w:asciiTheme="minorHAnsi" w:hAnsiTheme="minorHAnsi" w:cstheme="minorHAnsi"/>
        </w:rPr>
        <w:t>tehničn</w:t>
      </w:r>
      <w:r w:rsidR="00C50A12" w:rsidRPr="001B63EE">
        <w:rPr>
          <w:rFonts w:asciiTheme="minorHAnsi" w:hAnsiTheme="minorHAnsi" w:cstheme="minorHAnsi"/>
        </w:rPr>
        <w:t>ih</w:t>
      </w:r>
      <w:r w:rsidRPr="001B63EE">
        <w:rPr>
          <w:rFonts w:asciiTheme="minorHAnsi" w:hAnsiTheme="minorHAnsi" w:cstheme="minorHAnsi"/>
        </w:rPr>
        <w:t xml:space="preserve"> implementacij:</w:t>
      </w:r>
    </w:p>
    <w:p w14:paraId="13D1AED4" w14:textId="06ECCF00" w:rsidR="00647000" w:rsidRPr="001B63EE" w:rsidRDefault="00647000" w:rsidP="00647000">
      <w:pPr>
        <w:pStyle w:val="Navadensplet"/>
        <w:numPr>
          <w:ilvl w:val="1"/>
          <w:numId w:val="34"/>
        </w:numPr>
        <w:rPr>
          <w:rFonts w:asciiTheme="minorHAnsi" w:hAnsiTheme="minorHAnsi" w:cstheme="minorHAnsi"/>
        </w:rPr>
      </w:pPr>
      <w:r w:rsidRPr="001B63EE">
        <w:rPr>
          <w:rFonts w:asciiTheme="minorHAnsi" w:hAnsiTheme="minorHAnsi" w:cstheme="minorHAnsi"/>
        </w:rPr>
        <w:t xml:space="preserve">Prenos podomrežij do centralne požarne pregrade prek tehnologij kot so </w:t>
      </w:r>
      <w:proofErr w:type="spellStart"/>
      <w:r w:rsidRPr="001B63EE">
        <w:rPr>
          <w:rFonts w:asciiTheme="minorHAnsi" w:hAnsiTheme="minorHAnsi" w:cstheme="minorHAnsi"/>
        </w:rPr>
        <w:t>pseudowire</w:t>
      </w:r>
      <w:proofErr w:type="spellEnd"/>
      <w:r w:rsidRPr="001B63EE">
        <w:rPr>
          <w:rFonts w:asciiTheme="minorHAnsi" w:hAnsiTheme="minorHAnsi" w:cstheme="minorHAnsi"/>
        </w:rPr>
        <w:t>, VXLAN, GRE ipd.</w:t>
      </w:r>
    </w:p>
    <w:p w14:paraId="463923C3" w14:textId="03F09704" w:rsidR="00647000" w:rsidRPr="001B63EE" w:rsidRDefault="00647000" w:rsidP="005C3129">
      <w:pPr>
        <w:pStyle w:val="Navadensplet"/>
        <w:jc w:val="both"/>
        <w:rPr>
          <w:rFonts w:asciiTheme="minorHAnsi" w:hAnsiTheme="minorHAnsi" w:cstheme="minorHAnsi"/>
        </w:rPr>
      </w:pPr>
      <w:r w:rsidRPr="001B63EE">
        <w:rPr>
          <w:rFonts w:asciiTheme="minorHAnsi" w:hAnsiTheme="minorHAnsi" w:cstheme="minorHAnsi"/>
        </w:rPr>
        <w:t xml:space="preserve">VLAN-i posamezne članice se tehnično prenesejo na centralno lokacijo, kjer se promet filtrira prek ene ali več centralnih požarnih pregrad. Ta pristop omogoča centralizirano upravljanje varnostnih politik, vendar zahteva </w:t>
      </w:r>
      <w:r w:rsidR="000A687A" w:rsidRPr="001B63EE">
        <w:rPr>
          <w:rFonts w:asciiTheme="minorHAnsi" w:hAnsiTheme="minorHAnsi" w:cstheme="minorHAnsi"/>
        </w:rPr>
        <w:t>naprednejšo</w:t>
      </w:r>
      <w:r w:rsidRPr="001B63EE">
        <w:rPr>
          <w:rFonts w:asciiTheme="minorHAnsi" w:hAnsiTheme="minorHAnsi" w:cstheme="minorHAnsi"/>
        </w:rPr>
        <w:t xml:space="preserve"> L2-over-L3 tehnologij</w:t>
      </w:r>
      <w:r w:rsidR="00C50A12" w:rsidRPr="001B63EE">
        <w:rPr>
          <w:rFonts w:asciiTheme="minorHAnsi" w:hAnsiTheme="minorHAnsi" w:cstheme="minorHAnsi"/>
        </w:rPr>
        <w:t xml:space="preserve">o </w:t>
      </w:r>
      <w:r w:rsidRPr="001B63EE">
        <w:rPr>
          <w:rFonts w:asciiTheme="minorHAnsi" w:hAnsiTheme="minorHAnsi" w:cstheme="minorHAnsi"/>
        </w:rPr>
        <w:t xml:space="preserve">in </w:t>
      </w:r>
      <w:r w:rsidR="00C50A12" w:rsidRPr="001B63EE">
        <w:rPr>
          <w:rFonts w:asciiTheme="minorHAnsi" w:hAnsiTheme="minorHAnsi" w:cstheme="minorHAnsi"/>
        </w:rPr>
        <w:t xml:space="preserve">prinese </w:t>
      </w:r>
      <w:r w:rsidRPr="001B63EE">
        <w:rPr>
          <w:rFonts w:asciiTheme="minorHAnsi" w:hAnsiTheme="minorHAnsi" w:cstheme="minorHAnsi"/>
        </w:rPr>
        <w:t>višjo kompleksnost infrastrukture.</w:t>
      </w:r>
    </w:p>
    <w:p w14:paraId="74ECDB95" w14:textId="77777777" w:rsidR="00647000" w:rsidRPr="001B63EE" w:rsidRDefault="0001537A" w:rsidP="00647000">
      <w:pPr>
        <w:pStyle w:val="Navadensplet"/>
        <w:numPr>
          <w:ilvl w:val="1"/>
          <w:numId w:val="34"/>
        </w:numPr>
        <w:rPr>
          <w:rFonts w:asciiTheme="minorHAnsi" w:hAnsiTheme="minorHAnsi" w:cstheme="minorHAnsi"/>
        </w:rPr>
      </w:pPr>
      <w:r w:rsidRPr="001B63EE">
        <w:rPr>
          <w:rStyle w:val="Krepko"/>
          <w:rFonts w:asciiTheme="minorHAnsi" w:hAnsiTheme="minorHAnsi" w:cstheme="minorHAnsi"/>
          <w:b w:val="0"/>
          <w:bCs w:val="0"/>
        </w:rPr>
        <w:t>Samostojna požarna pregrada na lokaciji članice</w:t>
      </w:r>
    </w:p>
    <w:p w14:paraId="6A2D534C" w14:textId="08AEB03E" w:rsidR="00647000" w:rsidRPr="001B63EE" w:rsidRDefault="0001537A" w:rsidP="005C3129">
      <w:pPr>
        <w:pStyle w:val="Navadensplet"/>
        <w:jc w:val="both"/>
        <w:rPr>
          <w:rStyle w:val="Krepko"/>
          <w:rFonts w:asciiTheme="minorHAnsi" w:hAnsiTheme="minorHAnsi" w:cstheme="minorHAnsi"/>
          <w:b w:val="0"/>
          <w:bCs w:val="0"/>
        </w:rPr>
      </w:pPr>
      <w:r w:rsidRPr="001B63EE">
        <w:rPr>
          <w:rFonts w:asciiTheme="minorHAnsi" w:hAnsiTheme="minorHAnsi" w:cstheme="minorHAnsi"/>
        </w:rPr>
        <w:t xml:space="preserve">Vsaka lokacija ima svojo požarno pregrado, ki omogoča lokalno kontrolo in filtriranje prometa med podomrežji. Članica samostojno definira in izvaja varnostne politike. Rešitev je najbolj primerna za </w:t>
      </w:r>
      <w:r w:rsidR="00C50A12" w:rsidRPr="001B63EE">
        <w:rPr>
          <w:rFonts w:asciiTheme="minorHAnsi" w:hAnsiTheme="minorHAnsi" w:cstheme="minorHAnsi"/>
        </w:rPr>
        <w:t>članice</w:t>
      </w:r>
      <w:r w:rsidRPr="001B63EE">
        <w:rPr>
          <w:rFonts w:asciiTheme="minorHAnsi" w:hAnsiTheme="minorHAnsi" w:cstheme="minorHAnsi"/>
        </w:rPr>
        <w:t>, ki zahtevajo višjo stopnjo neodvisnosti in nadzora.</w:t>
      </w:r>
    </w:p>
    <w:p w14:paraId="16FA6339" w14:textId="77777777" w:rsidR="00647000" w:rsidRPr="001B63EE" w:rsidRDefault="0001537A" w:rsidP="00647000">
      <w:pPr>
        <w:pStyle w:val="Navadensplet"/>
        <w:numPr>
          <w:ilvl w:val="1"/>
          <w:numId w:val="34"/>
        </w:numPr>
        <w:rPr>
          <w:rStyle w:val="Krepko"/>
          <w:rFonts w:asciiTheme="minorHAnsi" w:hAnsiTheme="minorHAnsi" w:cstheme="minorHAnsi"/>
          <w:b w:val="0"/>
          <w:bCs w:val="0"/>
        </w:rPr>
      </w:pPr>
      <w:r w:rsidRPr="001B63EE">
        <w:rPr>
          <w:rStyle w:val="Krepko"/>
          <w:rFonts w:asciiTheme="minorHAnsi" w:hAnsiTheme="minorHAnsi" w:cstheme="minorHAnsi"/>
          <w:b w:val="0"/>
          <w:bCs w:val="0"/>
        </w:rPr>
        <w:t>Uporaba dostopnih kontrolnih seznamov (ACL) na stikalih</w:t>
      </w:r>
    </w:p>
    <w:p w14:paraId="57BF3476" w14:textId="72055DA5" w:rsidR="003E1DA2" w:rsidRDefault="0001537A" w:rsidP="001D404D">
      <w:pPr>
        <w:rPr>
          <w:rFonts w:cstheme="minorHAnsi"/>
        </w:rPr>
      </w:pPr>
      <w:r w:rsidRPr="001B63EE">
        <w:rPr>
          <w:rFonts w:cstheme="minorHAnsi"/>
        </w:rPr>
        <w:t xml:space="preserve">Promet med VLAN-i ali do določenih IP območij se omejuje neposredno na omrežnih stikalih z uporabo ACL pravil. Ta rešitev je primerna za manjša in statična omrežja, kjer ni potrebe po dinamičnih varnostnih politikah in ni kompleksnih </w:t>
      </w:r>
      <w:proofErr w:type="spellStart"/>
      <w:r w:rsidRPr="001B63EE">
        <w:rPr>
          <w:rFonts w:cstheme="minorHAnsi"/>
        </w:rPr>
        <w:t>segmentacijskih</w:t>
      </w:r>
      <w:proofErr w:type="spellEnd"/>
      <w:r w:rsidRPr="001B63EE">
        <w:rPr>
          <w:rFonts w:cstheme="minorHAnsi"/>
        </w:rPr>
        <w:t xml:space="preserve"> zahte</w:t>
      </w:r>
      <w:r w:rsidR="004C22A5">
        <w:rPr>
          <w:rFonts w:cstheme="minorHAnsi"/>
        </w:rPr>
        <w:t>v</w:t>
      </w:r>
    </w:p>
    <w:p w14:paraId="5BA7C2BF" w14:textId="77B526E0" w:rsidR="003E1DA2" w:rsidRDefault="009D7D6E" w:rsidP="001D404D">
      <w:pPr>
        <w:rPr>
          <w:rFonts w:cstheme="minorHAnsi"/>
        </w:rPr>
      </w:pPr>
      <w:r>
        <w:rPr>
          <w:rFonts w:cstheme="minorHAnsi"/>
        </w:rPr>
        <w:t>Rok za izvedbo projekt</w:t>
      </w:r>
      <w:r w:rsidR="000010EC">
        <w:rPr>
          <w:rFonts w:cstheme="minorHAnsi"/>
        </w:rPr>
        <w:t>n</w:t>
      </w:r>
      <w:r>
        <w:rPr>
          <w:rFonts w:cstheme="minorHAnsi"/>
        </w:rPr>
        <w:t>e naloge: 12 mesecev od dneva pričetka veljavnosti pogodbe</w:t>
      </w:r>
    </w:p>
    <w:p w14:paraId="5CB2EF89" w14:textId="0D9F4688" w:rsidR="009D7D6E" w:rsidRDefault="009D7D6E" w:rsidP="009D7D6E">
      <w:pPr>
        <w:rPr>
          <w:rFonts w:cstheme="minorHAnsi"/>
        </w:rPr>
      </w:pPr>
      <w:r>
        <w:rPr>
          <w:rFonts w:cstheme="minorHAnsi"/>
        </w:rPr>
        <w:t>Pred pričetkom izvedbe je ponudnik dolžan naročniku predložiti načrt ureditve in konfiguracije omrežja v potrditev.</w:t>
      </w:r>
    </w:p>
    <w:sectPr w:rsidR="009D7D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-Light">
    <w:altName w:val="Calibri"/>
    <w:panose1 w:val="00000000000000000000"/>
    <w:charset w:val="00"/>
    <w:family w:val="roman"/>
    <w:notTrueType/>
    <w:pitch w:val="default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0BDB"/>
    <w:multiLevelType w:val="hybridMultilevel"/>
    <w:tmpl w:val="F8CA22D4"/>
    <w:lvl w:ilvl="0" w:tplc="620863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6237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F027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B081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9056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40EA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4DB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50EF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A231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B6A29"/>
    <w:multiLevelType w:val="hybridMultilevel"/>
    <w:tmpl w:val="EF58B99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C73F47"/>
    <w:multiLevelType w:val="hybridMultilevel"/>
    <w:tmpl w:val="7B8296EA"/>
    <w:lvl w:ilvl="0" w:tplc="30627F8A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1" w:tplc="5640454E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2" w:tplc="11B6F320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3" w:tplc="DCA08EEA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4" w:tplc="4D8ED474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5" w:tplc="0F8A7D78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6" w:tplc="C21C4850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7" w:tplc="7B76E37A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8" w:tplc="46B60D1E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</w:abstractNum>
  <w:abstractNum w:abstractNumId="3" w15:restartNumberingAfterBreak="0">
    <w:nsid w:val="0A115DD9"/>
    <w:multiLevelType w:val="hybridMultilevel"/>
    <w:tmpl w:val="D2D0121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F2EED"/>
    <w:multiLevelType w:val="hybridMultilevel"/>
    <w:tmpl w:val="8B84AC1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6579C"/>
    <w:multiLevelType w:val="hybridMultilevel"/>
    <w:tmpl w:val="632E5B46"/>
    <w:lvl w:ilvl="0" w:tplc="0104569C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1" w:tplc="2D7AE780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2" w:tplc="A39E7F26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3" w:tplc="35B60270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4" w:tplc="C85023AA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5" w:tplc="B7BAF860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6" w:tplc="376A41C6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7" w:tplc="B0AE8CE6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8" w:tplc="E26E3AAE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</w:abstractNum>
  <w:abstractNum w:abstractNumId="6" w15:restartNumberingAfterBreak="0">
    <w:nsid w:val="13AC5102"/>
    <w:multiLevelType w:val="hybridMultilevel"/>
    <w:tmpl w:val="CCC2C982"/>
    <w:lvl w:ilvl="0" w:tplc="19BCB74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F7719"/>
    <w:multiLevelType w:val="hybridMultilevel"/>
    <w:tmpl w:val="81E480F8"/>
    <w:lvl w:ilvl="0" w:tplc="3E92B7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EC406"/>
    <w:multiLevelType w:val="hybridMultilevel"/>
    <w:tmpl w:val="EB52313C"/>
    <w:lvl w:ilvl="0" w:tplc="482C278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EF6B1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CA85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8CDF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4A17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F02E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64DE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AA0E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DCC0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C4429"/>
    <w:multiLevelType w:val="hybridMultilevel"/>
    <w:tmpl w:val="5B8EC090"/>
    <w:lvl w:ilvl="0" w:tplc="E2FC83F0">
      <w:numFmt w:val="bullet"/>
      <w:lvlText w:val="·"/>
      <w:lvlJc w:val="left"/>
      <w:pPr>
        <w:ind w:left="1220" w:hanging="50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0A33B34"/>
    <w:multiLevelType w:val="multilevel"/>
    <w:tmpl w:val="38186350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1" w15:restartNumberingAfterBreak="0">
    <w:nsid w:val="20A930FB"/>
    <w:multiLevelType w:val="hybridMultilevel"/>
    <w:tmpl w:val="B4D83648"/>
    <w:lvl w:ilvl="0" w:tplc="6F42C90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0B164C"/>
    <w:multiLevelType w:val="hybridMultilevel"/>
    <w:tmpl w:val="1C08C486"/>
    <w:lvl w:ilvl="0" w:tplc="F6E8A2C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824AF8"/>
    <w:multiLevelType w:val="hybridMultilevel"/>
    <w:tmpl w:val="352E92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1B2B1F"/>
    <w:multiLevelType w:val="hybridMultilevel"/>
    <w:tmpl w:val="23CA4FDC"/>
    <w:lvl w:ilvl="0" w:tplc="04240001">
      <w:start w:val="1"/>
      <w:numFmt w:val="bullet"/>
      <w:lvlText w:val=""/>
      <w:lvlJc w:val="left"/>
      <w:pPr>
        <w:ind w:left="1220" w:hanging="50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4C35585"/>
    <w:multiLevelType w:val="hybridMultilevel"/>
    <w:tmpl w:val="D19A857C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F6376E"/>
    <w:multiLevelType w:val="hybridMultilevel"/>
    <w:tmpl w:val="169CBD7A"/>
    <w:lvl w:ilvl="0" w:tplc="E2FC83F0">
      <w:numFmt w:val="bullet"/>
      <w:lvlText w:val="·"/>
      <w:lvlJc w:val="left"/>
      <w:pPr>
        <w:ind w:left="860" w:hanging="50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847F0"/>
    <w:multiLevelType w:val="multilevel"/>
    <w:tmpl w:val="1DFED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3B25039"/>
    <w:multiLevelType w:val="hybridMultilevel"/>
    <w:tmpl w:val="0206DF40"/>
    <w:lvl w:ilvl="0" w:tplc="A24A5AB6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A11186"/>
    <w:multiLevelType w:val="hybridMultilevel"/>
    <w:tmpl w:val="F5E026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D6619C"/>
    <w:multiLevelType w:val="multilevel"/>
    <w:tmpl w:val="F034B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345E03"/>
    <w:multiLevelType w:val="hybridMultilevel"/>
    <w:tmpl w:val="732CD7C8"/>
    <w:lvl w:ilvl="0" w:tplc="A24A5AB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2526F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66F0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2A7A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346E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A896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3ECC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86DA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866E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874F5B"/>
    <w:multiLevelType w:val="hybridMultilevel"/>
    <w:tmpl w:val="39DE860C"/>
    <w:lvl w:ilvl="0" w:tplc="1F044E8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D5008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A859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6C3D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3AF4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6EF5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9E13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88DD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A605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145924"/>
    <w:multiLevelType w:val="hybridMultilevel"/>
    <w:tmpl w:val="E2A809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256978"/>
    <w:multiLevelType w:val="hybridMultilevel"/>
    <w:tmpl w:val="E7DEDDE8"/>
    <w:lvl w:ilvl="0" w:tplc="AAD88E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ECAFF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A49E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52C2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6A9F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8AE0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7635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5CFB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8EC5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97034C"/>
    <w:multiLevelType w:val="hybridMultilevel"/>
    <w:tmpl w:val="317496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084DE0"/>
    <w:multiLevelType w:val="hybridMultilevel"/>
    <w:tmpl w:val="078490B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4900A8"/>
    <w:multiLevelType w:val="hybridMultilevel"/>
    <w:tmpl w:val="DB8E524A"/>
    <w:lvl w:ilvl="0" w:tplc="A24A5AB6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135984"/>
    <w:multiLevelType w:val="hybridMultilevel"/>
    <w:tmpl w:val="B632520C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967786"/>
    <w:multiLevelType w:val="hybridMultilevel"/>
    <w:tmpl w:val="9746D24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6A6720"/>
    <w:multiLevelType w:val="hybridMultilevel"/>
    <w:tmpl w:val="E31C5F36"/>
    <w:lvl w:ilvl="0" w:tplc="5520317C">
      <w:start w:val="4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A85665"/>
    <w:multiLevelType w:val="hybridMultilevel"/>
    <w:tmpl w:val="3F923020"/>
    <w:lvl w:ilvl="0" w:tplc="BA08766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690CF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ECB1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407C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CED4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0032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D4AE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4EB2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7057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5A48C5"/>
    <w:multiLevelType w:val="hybridMultilevel"/>
    <w:tmpl w:val="E398E65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056904"/>
    <w:multiLevelType w:val="hybridMultilevel"/>
    <w:tmpl w:val="FF9E02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863197"/>
    <w:multiLevelType w:val="hybridMultilevel"/>
    <w:tmpl w:val="9D1E0C7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D16E57"/>
    <w:multiLevelType w:val="hybridMultilevel"/>
    <w:tmpl w:val="05B0AD8E"/>
    <w:lvl w:ilvl="0" w:tplc="24E81EE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313D00"/>
    <w:multiLevelType w:val="hybridMultilevel"/>
    <w:tmpl w:val="CB622050"/>
    <w:lvl w:ilvl="0" w:tplc="776CCC1E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BE491E"/>
    <w:multiLevelType w:val="hybridMultilevel"/>
    <w:tmpl w:val="E4F41E50"/>
    <w:lvl w:ilvl="0" w:tplc="3E92B72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62E057F"/>
    <w:multiLevelType w:val="hybridMultilevel"/>
    <w:tmpl w:val="2496F5D6"/>
    <w:lvl w:ilvl="0" w:tplc="1F044E84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AD63442"/>
    <w:multiLevelType w:val="hybridMultilevel"/>
    <w:tmpl w:val="1152D11A"/>
    <w:lvl w:ilvl="0" w:tplc="CB9A5270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C1740B"/>
    <w:multiLevelType w:val="hybridMultilevel"/>
    <w:tmpl w:val="4120F852"/>
    <w:lvl w:ilvl="0" w:tplc="0424000F">
      <w:start w:val="1"/>
      <w:numFmt w:val="decimal"/>
      <w:lvlText w:val="%1."/>
      <w:lvlJc w:val="left"/>
      <w:pPr>
        <w:ind w:left="860" w:hanging="50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0325601">
    <w:abstractNumId w:val="31"/>
  </w:num>
  <w:num w:numId="2" w16cid:durableId="560024455">
    <w:abstractNumId w:val="21"/>
  </w:num>
  <w:num w:numId="3" w16cid:durableId="1551263198">
    <w:abstractNumId w:val="8"/>
  </w:num>
  <w:num w:numId="4" w16cid:durableId="223296035">
    <w:abstractNumId w:val="24"/>
  </w:num>
  <w:num w:numId="5" w16cid:durableId="904488395">
    <w:abstractNumId w:val="0"/>
  </w:num>
  <w:num w:numId="6" w16cid:durableId="458188551">
    <w:abstractNumId w:val="22"/>
  </w:num>
  <w:num w:numId="7" w16cid:durableId="279648778">
    <w:abstractNumId w:val="29"/>
  </w:num>
  <w:num w:numId="8" w16cid:durableId="881016476">
    <w:abstractNumId w:val="11"/>
  </w:num>
  <w:num w:numId="9" w16cid:durableId="133524086">
    <w:abstractNumId w:val="30"/>
  </w:num>
  <w:num w:numId="10" w16cid:durableId="2054304140">
    <w:abstractNumId w:val="6"/>
  </w:num>
  <w:num w:numId="11" w16cid:durableId="1724214396">
    <w:abstractNumId w:val="32"/>
  </w:num>
  <w:num w:numId="12" w16cid:durableId="819686399">
    <w:abstractNumId w:val="16"/>
  </w:num>
  <w:num w:numId="13" w16cid:durableId="964311639">
    <w:abstractNumId w:val="40"/>
  </w:num>
  <w:num w:numId="14" w16cid:durableId="2040013255">
    <w:abstractNumId w:val="9"/>
  </w:num>
  <w:num w:numId="15" w16cid:durableId="733772957">
    <w:abstractNumId w:val="14"/>
  </w:num>
  <w:num w:numId="16" w16cid:durableId="1338920658">
    <w:abstractNumId w:val="37"/>
  </w:num>
  <w:num w:numId="17" w16cid:durableId="986514693">
    <w:abstractNumId w:val="12"/>
  </w:num>
  <w:num w:numId="18" w16cid:durableId="1242135317">
    <w:abstractNumId w:val="13"/>
  </w:num>
  <w:num w:numId="19" w16cid:durableId="1655064009">
    <w:abstractNumId w:val="1"/>
  </w:num>
  <w:num w:numId="20" w16cid:durableId="2011786163">
    <w:abstractNumId w:val="38"/>
  </w:num>
  <w:num w:numId="21" w16cid:durableId="114955114">
    <w:abstractNumId w:val="39"/>
  </w:num>
  <w:num w:numId="22" w16cid:durableId="637758013">
    <w:abstractNumId w:val="36"/>
  </w:num>
  <w:num w:numId="23" w16cid:durableId="1644120425">
    <w:abstractNumId w:val="7"/>
  </w:num>
  <w:num w:numId="24" w16cid:durableId="490799707">
    <w:abstractNumId w:val="3"/>
  </w:num>
  <w:num w:numId="25" w16cid:durableId="1075202476">
    <w:abstractNumId w:val="26"/>
  </w:num>
  <w:num w:numId="26" w16cid:durableId="929968776">
    <w:abstractNumId w:val="34"/>
  </w:num>
  <w:num w:numId="27" w16cid:durableId="1436905862">
    <w:abstractNumId w:val="27"/>
  </w:num>
  <w:num w:numId="28" w16cid:durableId="1455513983">
    <w:abstractNumId w:val="18"/>
  </w:num>
  <w:num w:numId="29" w16cid:durableId="1673603035">
    <w:abstractNumId w:val="4"/>
  </w:num>
  <w:num w:numId="30" w16cid:durableId="1037894577">
    <w:abstractNumId w:val="28"/>
  </w:num>
  <w:num w:numId="31" w16cid:durableId="1880624433">
    <w:abstractNumId w:val="17"/>
  </w:num>
  <w:num w:numId="32" w16cid:durableId="603224014">
    <w:abstractNumId w:val="15"/>
  </w:num>
  <w:num w:numId="33" w16cid:durableId="1670406332">
    <w:abstractNumId w:val="20"/>
  </w:num>
  <w:num w:numId="34" w16cid:durableId="1522234366">
    <w:abstractNumId w:val="10"/>
  </w:num>
  <w:num w:numId="35" w16cid:durableId="146291856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611745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98295677">
    <w:abstractNumId w:val="19"/>
  </w:num>
  <w:num w:numId="38" w16cid:durableId="166945257">
    <w:abstractNumId w:val="33"/>
  </w:num>
  <w:num w:numId="39" w16cid:durableId="708840780">
    <w:abstractNumId w:val="25"/>
  </w:num>
  <w:num w:numId="40" w16cid:durableId="49571485">
    <w:abstractNumId w:val="23"/>
  </w:num>
  <w:num w:numId="41" w16cid:durableId="1116287929">
    <w:abstractNumId w:val="35"/>
  </w:num>
  <w:num w:numId="42" w16cid:durableId="985014331">
    <w:abstractNumId w:val="2"/>
  </w:num>
  <w:num w:numId="43" w16cid:durableId="10971419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QwMbQ0NzIzMDA1MjRX0lEKTi0uzszPAykwrwUAmeEM2ywAAAA="/>
  </w:docVars>
  <w:rsids>
    <w:rsidRoot w:val="00617547"/>
    <w:rsid w:val="000010EC"/>
    <w:rsid w:val="0000256E"/>
    <w:rsid w:val="00004816"/>
    <w:rsid w:val="0001022C"/>
    <w:rsid w:val="0001537A"/>
    <w:rsid w:val="00023A39"/>
    <w:rsid w:val="00030897"/>
    <w:rsid w:val="0003180F"/>
    <w:rsid w:val="00033414"/>
    <w:rsid w:val="00033612"/>
    <w:rsid w:val="00050F32"/>
    <w:rsid w:val="00051409"/>
    <w:rsid w:val="00052D4E"/>
    <w:rsid w:val="00064912"/>
    <w:rsid w:val="00071988"/>
    <w:rsid w:val="00071AD1"/>
    <w:rsid w:val="00073CE0"/>
    <w:rsid w:val="00083E9B"/>
    <w:rsid w:val="00092C4C"/>
    <w:rsid w:val="00092CD1"/>
    <w:rsid w:val="00094FB9"/>
    <w:rsid w:val="000A687A"/>
    <w:rsid w:val="000A7679"/>
    <w:rsid w:val="000D135A"/>
    <w:rsid w:val="000F2E81"/>
    <w:rsid w:val="00103456"/>
    <w:rsid w:val="001041F2"/>
    <w:rsid w:val="001043AA"/>
    <w:rsid w:val="00111CCD"/>
    <w:rsid w:val="0011647B"/>
    <w:rsid w:val="0013181F"/>
    <w:rsid w:val="00146CA0"/>
    <w:rsid w:val="0015139B"/>
    <w:rsid w:val="00151639"/>
    <w:rsid w:val="00157FAD"/>
    <w:rsid w:val="001624FE"/>
    <w:rsid w:val="00162D4B"/>
    <w:rsid w:val="001675F7"/>
    <w:rsid w:val="00170010"/>
    <w:rsid w:val="0017131E"/>
    <w:rsid w:val="00173737"/>
    <w:rsid w:val="00177E51"/>
    <w:rsid w:val="0018066F"/>
    <w:rsid w:val="00197C14"/>
    <w:rsid w:val="001A0733"/>
    <w:rsid w:val="001A6E0F"/>
    <w:rsid w:val="001B036D"/>
    <w:rsid w:val="001B43D9"/>
    <w:rsid w:val="001B63EE"/>
    <w:rsid w:val="001C0CF6"/>
    <w:rsid w:val="001C7CAE"/>
    <w:rsid w:val="001D10FE"/>
    <w:rsid w:val="001D1D7F"/>
    <w:rsid w:val="001D404D"/>
    <w:rsid w:val="001D5150"/>
    <w:rsid w:val="002036E7"/>
    <w:rsid w:val="00216DBA"/>
    <w:rsid w:val="002200EB"/>
    <w:rsid w:val="00224CA5"/>
    <w:rsid w:val="002349E5"/>
    <w:rsid w:val="00242B23"/>
    <w:rsid w:val="00244DDF"/>
    <w:rsid w:val="0025596C"/>
    <w:rsid w:val="00260068"/>
    <w:rsid w:val="00264080"/>
    <w:rsid w:val="002713CC"/>
    <w:rsid w:val="0027384F"/>
    <w:rsid w:val="00273962"/>
    <w:rsid w:val="0028127A"/>
    <w:rsid w:val="00282B01"/>
    <w:rsid w:val="00291ADA"/>
    <w:rsid w:val="002A4C66"/>
    <w:rsid w:val="002A5FEF"/>
    <w:rsid w:val="002B170E"/>
    <w:rsid w:val="002B4982"/>
    <w:rsid w:val="002C406D"/>
    <w:rsid w:val="002D734A"/>
    <w:rsid w:val="002E399D"/>
    <w:rsid w:val="002E6EB1"/>
    <w:rsid w:val="002F02C7"/>
    <w:rsid w:val="002F41AC"/>
    <w:rsid w:val="002F5923"/>
    <w:rsid w:val="002F76C6"/>
    <w:rsid w:val="0030133A"/>
    <w:rsid w:val="00312E01"/>
    <w:rsid w:val="003345AC"/>
    <w:rsid w:val="003632A6"/>
    <w:rsid w:val="003823F5"/>
    <w:rsid w:val="003A6DC5"/>
    <w:rsid w:val="003B6B97"/>
    <w:rsid w:val="003B6E99"/>
    <w:rsid w:val="003C1836"/>
    <w:rsid w:val="003C6241"/>
    <w:rsid w:val="003E114A"/>
    <w:rsid w:val="003E1DA2"/>
    <w:rsid w:val="003E281D"/>
    <w:rsid w:val="0040108B"/>
    <w:rsid w:val="00424F9B"/>
    <w:rsid w:val="004304CE"/>
    <w:rsid w:val="00430B27"/>
    <w:rsid w:val="0043134D"/>
    <w:rsid w:val="00432EE6"/>
    <w:rsid w:val="0043757A"/>
    <w:rsid w:val="004415E7"/>
    <w:rsid w:val="00441A95"/>
    <w:rsid w:val="00446444"/>
    <w:rsid w:val="00446ED4"/>
    <w:rsid w:val="00447DAF"/>
    <w:rsid w:val="0045000B"/>
    <w:rsid w:val="00457BE4"/>
    <w:rsid w:val="004836FF"/>
    <w:rsid w:val="00483DF7"/>
    <w:rsid w:val="0049672D"/>
    <w:rsid w:val="004A0AF2"/>
    <w:rsid w:val="004A7348"/>
    <w:rsid w:val="004B05D5"/>
    <w:rsid w:val="004B084F"/>
    <w:rsid w:val="004B42E3"/>
    <w:rsid w:val="004C22A5"/>
    <w:rsid w:val="004D1833"/>
    <w:rsid w:val="004D5B56"/>
    <w:rsid w:val="004E7747"/>
    <w:rsid w:val="004F2201"/>
    <w:rsid w:val="004F765C"/>
    <w:rsid w:val="00505FC7"/>
    <w:rsid w:val="00525879"/>
    <w:rsid w:val="00531F43"/>
    <w:rsid w:val="00534CF0"/>
    <w:rsid w:val="0053705B"/>
    <w:rsid w:val="0054102F"/>
    <w:rsid w:val="0057242C"/>
    <w:rsid w:val="0057308F"/>
    <w:rsid w:val="00577FE2"/>
    <w:rsid w:val="00596C04"/>
    <w:rsid w:val="005A738B"/>
    <w:rsid w:val="005B0371"/>
    <w:rsid w:val="005B2270"/>
    <w:rsid w:val="005B5A17"/>
    <w:rsid w:val="005C3129"/>
    <w:rsid w:val="005C5039"/>
    <w:rsid w:val="005D4BC4"/>
    <w:rsid w:val="005D7645"/>
    <w:rsid w:val="005E2B86"/>
    <w:rsid w:val="006114D5"/>
    <w:rsid w:val="00613FAA"/>
    <w:rsid w:val="0061458F"/>
    <w:rsid w:val="00617547"/>
    <w:rsid w:val="00617890"/>
    <w:rsid w:val="00627C99"/>
    <w:rsid w:val="00631B4A"/>
    <w:rsid w:val="00641C88"/>
    <w:rsid w:val="00647000"/>
    <w:rsid w:val="00647FF7"/>
    <w:rsid w:val="00650E51"/>
    <w:rsid w:val="0065258A"/>
    <w:rsid w:val="00654679"/>
    <w:rsid w:val="0066062F"/>
    <w:rsid w:val="00662554"/>
    <w:rsid w:val="006713D1"/>
    <w:rsid w:val="006756BF"/>
    <w:rsid w:val="00681987"/>
    <w:rsid w:val="006A087E"/>
    <w:rsid w:val="006A0C96"/>
    <w:rsid w:val="006A18A8"/>
    <w:rsid w:val="006A258B"/>
    <w:rsid w:val="006A7C61"/>
    <w:rsid w:val="006B1F0F"/>
    <w:rsid w:val="006B4754"/>
    <w:rsid w:val="006C01E1"/>
    <w:rsid w:val="006C60CB"/>
    <w:rsid w:val="006D6CE1"/>
    <w:rsid w:val="006E26E7"/>
    <w:rsid w:val="006E43B3"/>
    <w:rsid w:val="006F627D"/>
    <w:rsid w:val="006F7C8B"/>
    <w:rsid w:val="00711D6E"/>
    <w:rsid w:val="00712FF5"/>
    <w:rsid w:val="00722FA0"/>
    <w:rsid w:val="00723B33"/>
    <w:rsid w:val="00724292"/>
    <w:rsid w:val="00724CE0"/>
    <w:rsid w:val="0073697E"/>
    <w:rsid w:val="00737E39"/>
    <w:rsid w:val="00743330"/>
    <w:rsid w:val="007524B8"/>
    <w:rsid w:val="007633B3"/>
    <w:rsid w:val="00766113"/>
    <w:rsid w:val="00770E66"/>
    <w:rsid w:val="00773618"/>
    <w:rsid w:val="00774F02"/>
    <w:rsid w:val="0078404F"/>
    <w:rsid w:val="00786774"/>
    <w:rsid w:val="0079144E"/>
    <w:rsid w:val="00793EE9"/>
    <w:rsid w:val="007A37C3"/>
    <w:rsid w:val="007A473B"/>
    <w:rsid w:val="007A5C5C"/>
    <w:rsid w:val="007B221B"/>
    <w:rsid w:val="007B6DE8"/>
    <w:rsid w:val="007C7122"/>
    <w:rsid w:val="007F0116"/>
    <w:rsid w:val="007F2F6E"/>
    <w:rsid w:val="00813563"/>
    <w:rsid w:val="00816DC4"/>
    <w:rsid w:val="008173FA"/>
    <w:rsid w:val="00824DC7"/>
    <w:rsid w:val="008251D6"/>
    <w:rsid w:val="00855D82"/>
    <w:rsid w:val="00863233"/>
    <w:rsid w:val="00865B26"/>
    <w:rsid w:val="00872993"/>
    <w:rsid w:val="008745FB"/>
    <w:rsid w:val="00881D00"/>
    <w:rsid w:val="0088669B"/>
    <w:rsid w:val="00892699"/>
    <w:rsid w:val="0089421F"/>
    <w:rsid w:val="008A0308"/>
    <w:rsid w:val="008A4B39"/>
    <w:rsid w:val="008B6109"/>
    <w:rsid w:val="008C5568"/>
    <w:rsid w:val="008D59E0"/>
    <w:rsid w:val="008D78EB"/>
    <w:rsid w:val="009040B6"/>
    <w:rsid w:val="009075A2"/>
    <w:rsid w:val="0091106E"/>
    <w:rsid w:val="0091314C"/>
    <w:rsid w:val="009156B1"/>
    <w:rsid w:val="0092625D"/>
    <w:rsid w:val="00936C00"/>
    <w:rsid w:val="00940B41"/>
    <w:rsid w:val="00962D56"/>
    <w:rsid w:val="009B612E"/>
    <w:rsid w:val="009C00F0"/>
    <w:rsid w:val="009C3E9E"/>
    <w:rsid w:val="009D5BE9"/>
    <w:rsid w:val="009D7D6E"/>
    <w:rsid w:val="009E20E5"/>
    <w:rsid w:val="00A24D43"/>
    <w:rsid w:val="00A256C4"/>
    <w:rsid w:val="00A26964"/>
    <w:rsid w:val="00A31AEB"/>
    <w:rsid w:val="00A31B24"/>
    <w:rsid w:val="00A40407"/>
    <w:rsid w:val="00A43CF5"/>
    <w:rsid w:val="00A56CAE"/>
    <w:rsid w:val="00A60019"/>
    <w:rsid w:val="00A64310"/>
    <w:rsid w:val="00A73B85"/>
    <w:rsid w:val="00A85268"/>
    <w:rsid w:val="00A85B56"/>
    <w:rsid w:val="00A9208F"/>
    <w:rsid w:val="00A96E84"/>
    <w:rsid w:val="00AA4288"/>
    <w:rsid w:val="00AC129A"/>
    <w:rsid w:val="00AC3D35"/>
    <w:rsid w:val="00AC42D9"/>
    <w:rsid w:val="00AC5E2D"/>
    <w:rsid w:val="00AD5D28"/>
    <w:rsid w:val="00AE004D"/>
    <w:rsid w:val="00AE14F2"/>
    <w:rsid w:val="00AF28B5"/>
    <w:rsid w:val="00B01474"/>
    <w:rsid w:val="00B03F7E"/>
    <w:rsid w:val="00B0494E"/>
    <w:rsid w:val="00B174BB"/>
    <w:rsid w:val="00B21F78"/>
    <w:rsid w:val="00B260F6"/>
    <w:rsid w:val="00B351C1"/>
    <w:rsid w:val="00B3523D"/>
    <w:rsid w:val="00B40C35"/>
    <w:rsid w:val="00B42A2B"/>
    <w:rsid w:val="00B42C2D"/>
    <w:rsid w:val="00B5489C"/>
    <w:rsid w:val="00B56FB8"/>
    <w:rsid w:val="00B62911"/>
    <w:rsid w:val="00B638AF"/>
    <w:rsid w:val="00B65B6E"/>
    <w:rsid w:val="00B72224"/>
    <w:rsid w:val="00B73113"/>
    <w:rsid w:val="00B8216B"/>
    <w:rsid w:val="00B82F30"/>
    <w:rsid w:val="00B861A2"/>
    <w:rsid w:val="00B8640E"/>
    <w:rsid w:val="00B87D48"/>
    <w:rsid w:val="00BA10A3"/>
    <w:rsid w:val="00BA492F"/>
    <w:rsid w:val="00BC2077"/>
    <w:rsid w:val="00BC6386"/>
    <w:rsid w:val="00BC6627"/>
    <w:rsid w:val="00BD2171"/>
    <w:rsid w:val="00BD2905"/>
    <w:rsid w:val="00BD3237"/>
    <w:rsid w:val="00BF68AA"/>
    <w:rsid w:val="00C15459"/>
    <w:rsid w:val="00C2366B"/>
    <w:rsid w:val="00C23FA1"/>
    <w:rsid w:val="00C25119"/>
    <w:rsid w:val="00C31D54"/>
    <w:rsid w:val="00C33B17"/>
    <w:rsid w:val="00C342F1"/>
    <w:rsid w:val="00C41975"/>
    <w:rsid w:val="00C50A12"/>
    <w:rsid w:val="00C524BF"/>
    <w:rsid w:val="00C53949"/>
    <w:rsid w:val="00C71E21"/>
    <w:rsid w:val="00C72548"/>
    <w:rsid w:val="00C726AB"/>
    <w:rsid w:val="00C779CD"/>
    <w:rsid w:val="00C800E7"/>
    <w:rsid w:val="00C85457"/>
    <w:rsid w:val="00C85DEA"/>
    <w:rsid w:val="00C91637"/>
    <w:rsid w:val="00C94879"/>
    <w:rsid w:val="00CB1877"/>
    <w:rsid w:val="00CC229F"/>
    <w:rsid w:val="00CC32FF"/>
    <w:rsid w:val="00CC7FB7"/>
    <w:rsid w:val="00CD30C7"/>
    <w:rsid w:val="00CD4B7C"/>
    <w:rsid w:val="00CE38A2"/>
    <w:rsid w:val="00CF274B"/>
    <w:rsid w:val="00D05B69"/>
    <w:rsid w:val="00D11A28"/>
    <w:rsid w:val="00D14E69"/>
    <w:rsid w:val="00D1696C"/>
    <w:rsid w:val="00D175F1"/>
    <w:rsid w:val="00D201E9"/>
    <w:rsid w:val="00D22680"/>
    <w:rsid w:val="00D261A0"/>
    <w:rsid w:val="00D33DAF"/>
    <w:rsid w:val="00D37C24"/>
    <w:rsid w:val="00D61E54"/>
    <w:rsid w:val="00D642D0"/>
    <w:rsid w:val="00D723FC"/>
    <w:rsid w:val="00D76AC6"/>
    <w:rsid w:val="00D80A73"/>
    <w:rsid w:val="00D87058"/>
    <w:rsid w:val="00D951C5"/>
    <w:rsid w:val="00D96A80"/>
    <w:rsid w:val="00DA59A3"/>
    <w:rsid w:val="00DB04CD"/>
    <w:rsid w:val="00DB36EB"/>
    <w:rsid w:val="00DB579A"/>
    <w:rsid w:val="00DC3B5E"/>
    <w:rsid w:val="00DC55BE"/>
    <w:rsid w:val="00DD30F7"/>
    <w:rsid w:val="00DE1B98"/>
    <w:rsid w:val="00DE2297"/>
    <w:rsid w:val="00DE3B8D"/>
    <w:rsid w:val="00DF554D"/>
    <w:rsid w:val="00DF5DDF"/>
    <w:rsid w:val="00E122E0"/>
    <w:rsid w:val="00E15C5D"/>
    <w:rsid w:val="00E20032"/>
    <w:rsid w:val="00E30164"/>
    <w:rsid w:val="00E323D4"/>
    <w:rsid w:val="00E36F33"/>
    <w:rsid w:val="00E401FC"/>
    <w:rsid w:val="00E403C0"/>
    <w:rsid w:val="00E508E4"/>
    <w:rsid w:val="00E50D5E"/>
    <w:rsid w:val="00E54A31"/>
    <w:rsid w:val="00E60DEA"/>
    <w:rsid w:val="00E63458"/>
    <w:rsid w:val="00E72365"/>
    <w:rsid w:val="00E73C50"/>
    <w:rsid w:val="00E92823"/>
    <w:rsid w:val="00E93349"/>
    <w:rsid w:val="00E933C1"/>
    <w:rsid w:val="00E9528C"/>
    <w:rsid w:val="00E95CDB"/>
    <w:rsid w:val="00EC6237"/>
    <w:rsid w:val="00ED136F"/>
    <w:rsid w:val="00ED23CD"/>
    <w:rsid w:val="00EE4BB3"/>
    <w:rsid w:val="00EF1212"/>
    <w:rsid w:val="00F0035F"/>
    <w:rsid w:val="00F23F6D"/>
    <w:rsid w:val="00F2682B"/>
    <w:rsid w:val="00F3390C"/>
    <w:rsid w:val="00F40EA4"/>
    <w:rsid w:val="00F57EB2"/>
    <w:rsid w:val="00F74B0E"/>
    <w:rsid w:val="00F76630"/>
    <w:rsid w:val="00F83057"/>
    <w:rsid w:val="00F943D2"/>
    <w:rsid w:val="00F95FC6"/>
    <w:rsid w:val="00FC07BE"/>
    <w:rsid w:val="00FC2005"/>
    <w:rsid w:val="00FC2990"/>
    <w:rsid w:val="00FC2CD9"/>
    <w:rsid w:val="00FC3B1A"/>
    <w:rsid w:val="00FD11F0"/>
    <w:rsid w:val="00FD54A7"/>
    <w:rsid w:val="00FD585B"/>
    <w:rsid w:val="00FD6941"/>
    <w:rsid w:val="00FE7B0F"/>
    <w:rsid w:val="00FF04FE"/>
    <w:rsid w:val="00FF11F2"/>
    <w:rsid w:val="00FF1E41"/>
    <w:rsid w:val="02007B4F"/>
    <w:rsid w:val="021F285E"/>
    <w:rsid w:val="07A29475"/>
    <w:rsid w:val="080536D0"/>
    <w:rsid w:val="09FD3EE7"/>
    <w:rsid w:val="0A00826C"/>
    <w:rsid w:val="0BA5107D"/>
    <w:rsid w:val="11DB7F07"/>
    <w:rsid w:val="146C2066"/>
    <w:rsid w:val="148AFD84"/>
    <w:rsid w:val="14FA7193"/>
    <w:rsid w:val="18E54DEB"/>
    <w:rsid w:val="19520018"/>
    <w:rsid w:val="1C516E80"/>
    <w:rsid w:val="24E73C8F"/>
    <w:rsid w:val="25877B62"/>
    <w:rsid w:val="29177DE2"/>
    <w:rsid w:val="293DAF58"/>
    <w:rsid w:val="299F3213"/>
    <w:rsid w:val="2E802062"/>
    <w:rsid w:val="30EE9DD3"/>
    <w:rsid w:val="38370C6C"/>
    <w:rsid w:val="3B31072C"/>
    <w:rsid w:val="3CD651ED"/>
    <w:rsid w:val="3F6C1176"/>
    <w:rsid w:val="3FB20D59"/>
    <w:rsid w:val="4068D73B"/>
    <w:rsid w:val="416B64EC"/>
    <w:rsid w:val="434AFD4C"/>
    <w:rsid w:val="44444FE5"/>
    <w:rsid w:val="44E6CDAD"/>
    <w:rsid w:val="488DE27E"/>
    <w:rsid w:val="5086C3D6"/>
    <w:rsid w:val="513583AA"/>
    <w:rsid w:val="57E365ED"/>
    <w:rsid w:val="59ED5435"/>
    <w:rsid w:val="5B892496"/>
    <w:rsid w:val="5C5F9147"/>
    <w:rsid w:val="5F1B3552"/>
    <w:rsid w:val="610031EE"/>
    <w:rsid w:val="622AC278"/>
    <w:rsid w:val="64887315"/>
    <w:rsid w:val="662382DA"/>
    <w:rsid w:val="67A25CF4"/>
    <w:rsid w:val="684E7F41"/>
    <w:rsid w:val="73439474"/>
    <w:rsid w:val="742F69E1"/>
    <w:rsid w:val="75A3CF90"/>
    <w:rsid w:val="7607A9FD"/>
    <w:rsid w:val="79B2D5F8"/>
    <w:rsid w:val="7BBF5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66A0C1"/>
  <w15:chartTrackingRefBased/>
  <w15:docId w15:val="{AC51A301-4B64-48AA-935F-F51D2EABB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D175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semiHidden/>
    <w:unhideWhenUsed/>
    <w:rsid w:val="00617547"/>
    <w:rPr>
      <w:color w:val="0563C1"/>
      <w:u w:val="single"/>
    </w:rPr>
  </w:style>
  <w:style w:type="paragraph" w:styleId="Navadensplet">
    <w:name w:val="Normal (Web)"/>
    <w:basedOn w:val="Navaden"/>
    <w:uiPriority w:val="99"/>
    <w:unhideWhenUsed/>
    <w:rsid w:val="00617547"/>
    <w:pPr>
      <w:spacing w:before="100" w:beforeAutospacing="1" w:after="100" w:afterAutospacing="1" w:line="240" w:lineRule="auto"/>
    </w:pPr>
    <w:rPr>
      <w:rFonts w:ascii="Calibri" w:hAnsi="Calibri" w:cs="Calibri"/>
      <w:kern w:val="0"/>
      <w:lang w:eastAsia="sl-SI"/>
      <w14:ligatures w14:val="none"/>
    </w:rPr>
  </w:style>
  <w:style w:type="character" w:customStyle="1" w:styleId="apple-converted-space">
    <w:name w:val="apple-converted-space"/>
    <w:basedOn w:val="Privzetapisavaodstavka"/>
    <w:rsid w:val="00617547"/>
  </w:style>
  <w:style w:type="paragraph" w:styleId="Odstavekseznama">
    <w:name w:val="List Paragraph"/>
    <w:basedOn w:val="Navaden"/>
    <w:uiPriority w:val="34"/>
    <w:qFormat/>
    <w:rsid w:val="001D404D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D175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zija">
    <w:name w:val="Revision"/>
    <w:hidden/>
    <w:uiPriority w:val="99"/>
    <w:semiHidden/>
    <w:rsid w:val="00E73C5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E73C5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E73C5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E73C5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73C5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73C50"/>
    <w:rPr>
      <w:b/>
      <w:bCs/>
      <w:sz w:val="20"/>
      <w:szCs w:val="20"/>
    </w:rPr>
  </w:style>
  <w:style w:type="table" w:styleId="Tabelamrea">
    <w:name w:val="Table Grid"/>
    <w:basedOn w:val="Navadnatabela"/>
    <w:uiPriority w:val="39"/>
    <w:rsid w:val="00825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Privzetapisavaodstavka"/>
    <w:rsid w:val="006C01E1"/>
    <w:rPr>
      <w:rFonts w:ascii="Calibri-Light" w:hAnsi="Calibri-Light" w:hint="default"/>
      <w:b w:val="0"/>
      <w:bCs w:val="0"/>
      <w:i w:val="0"/>
      <w:iCs w:val="0"/>
      <w:color w:val="1F3763"/>
      <w:sz w:val="24"/>
      <w:szCs w:val="24"/>
    </w:rPr>
  </w:style>
  <w:style w:type="character" w:customStyle="1" w:styleId="fontstyle21">
    <w:name w:val="fontstyle21"/>
    <w:basedOn w:val="Privzetapisavaodstavka"/>
    <w:rsid w:val="006C01E1"/>
    <w:rPr>
      <w:rFonts w:ascii="Calibri" w:hAnsi="Calibri" w:cs="Calibri" w:hint="default"/>
      <w:b w:val="0"/>
      <w:bCs w:val="0"/>
      <w:i w:val="0"/>
      <w:iCs w:val="0"/>
      <w:color w:val="404040"/>
      <w:sz w:val="24"/>
      <w:szCs w:val="24"/>
    </w:rPr>
  </w:style>
  <w:style w:type="character" w:styleId="Krepko">
    <w:name w:val="Strong"/>
    <w:basedOn w:val="Privzetapisavaodstavka"/>
    <w:uiPriority w:val="22"/>
    <w:qFormat/>
    <w:rsid w:val="0001537A"/>
    <w:rPr>
      <w:b/>
      <w:bCs/>
    </w:rPr>
  </w:style>
  <w:style w:type="paragraph" w:customStyle="1" w:styleId="Default">
    <w:name w:val="Default"/>
    <w:rsid w:val="00E50D5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7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658D85-D37A-419A-8D71-E106C158B3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9C6CBA-87C5-4E37-A3AC-5CFD2BDE2F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780457-32B1-42C6-AEBD-0429E92EC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78a8f-0d55-4f2b-ba68-eca99a9e5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1275</Words>
  <Characters>7885</Characters>
  <DocSecurity>0</DocSecurity>
  <Lines>65</Lines>
  <Paragraphs>18</Paragraphs>
  <ScaleCrop>false</ScaleCrop>
  <Company/>
  <LinksUpToDate>false</LinksUpToDate>
  <CharactersWithSpaces>9142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2025-08-29T11:58:00Z</dcterms:created>
  <dcterms:modified xsi:type="dcterms:W3CDTF">2025-09-05T05:55:00Z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9e5106a9-c83d-4079-a28c-301980c16a98</vt:lpwstr>
  </property>
  <property fmtid="{D5CDD505-2E9C-101B-9397-08002B2CF9AE}" pid="3" name="ContentTypeId">
    <vt:lpwstr>0x01010050C8B14391342745A312A6DF36131F35</vt:lpwstr>
  </property>
  <property fmtid="{D5CDD505-2E9C-101B-9397-08002B2CF9AE}" pid="4" name="MediaServiceImageTags">
    <vt:lpwstr/>
  </property>
</Properties>
</file>